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8C" w:rsidRPr="002B3159" w:rsidRDefault="000F3F26" w:rsidP="00FC64AA">
      <w:pPr>
        <w:jc w:val="center"/>
        <w:rPr>
          <w:rFonts w:asciiTheme="minorHAnsi" w:hAnsiTheme="minorHAnsi"/>
          <w:color w:val="17365D"/>
        </w:rPr>
      </w:pPr>
      <w:bookmarkStart w:id="0" w:name="_Toc447151305"/>
      <w:r w:rsidRPr="008E7A67">
        <w:rPr>
          <w:b/>
          <w:noProof/>
          <w:color w:val="1F497D"/>
          <w:sz w:val="20"/>
          <w:szCs w:val="20"/>
          <w:u w:val="single"/>
          <w:lang w:eastAsia="ro-RO"/>
        </w:rPr>
        <w:drawing>
          <wp:inline distT="0" distB="0" distL="0" distR="0" wp14:anchorId="368FE53B" wp14:editId="4959E8B7">
            <wp:extent cx="5258435" cy="69532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8435" cy="695325"/>
                    </a:xfrm>
                    <a:prstGeom prst="rect">
                      <a:avLst/>
                    </a:prstGeom>
                    <a:noFill/>
                  </pic:spPr>
                </pic:pic>
              </a:graphicData>
            </a:graphic>
          </wp:inline>
        </w:drawing>
      </w:r>
    </w:p>
    <w:p w:rsidR="00DD468C" w:rsidRPr="002B3159" w:rsidRDefault="00DD468C" w:rsidP="003921D6">
      <w:pPr>
        <w:rPr>
          <w:rFonts w:asciiTheme="minorHAnsi" w:hAnsiTheme="minorHAnsi"/>
          <w:color w:val="17365D"/>
        </w:rPr>
      </w:pPr>
    </w:p>
    <w:p w:rsidR="00DD468C" w:rsidRDefault="00DD468C" w:rsidP="004B1EAE">
      <w:pPr>
        <w:keepNext/>
        <w:keepLines/>
        <w:spacing w:before="100" w:beforeAutospacing="1" w:after="240"/>
        <w:contextualSpacing/>
        <w:jc w:val="both"/>
        <w:outlineLvl w:val="1"/>
        <w:rPr>
          <w:rFonts w:asciiTheme="minorHAnsi" w:hAnsiTheme="minorHAnsi"/>
          <w:b/>
          <w:bCs/>
          <w:color w:val="C00000"/>
        </w:rPr>
      </w:pPr>
    </w:p>
    <w:p w:rsidR="000F3F26" w:rsidRDefault="000F3F26" w:rsidP="004B1EAE">
      <w:pPr>
        <w:keepNext/>
        <w:keepLines/>
        <w:spacing w:before="100" w:beforeAutospacing="1" w:after="240"/>
        <w:contextualSpacing/>
        <w:jc w:val="both"/>
        <w:outlineLvl w:val="1"/>
        <w:rPr>
          <w:rFonts w:asciiTheme="minorHAnsi" w:hAnsiTheme="minorHAnsi"/>
          <w:b/>
          <w:bCs/>
          <w:color w:val="C00000"/>
        </w:rPr>
      </w:pPr>
    </w:p>
    <w:p w:rsidR="000F3F26" w:rsidRDefault="000F3F26" w:rsidP="004B1EAE">
      <w:pPr>
        <w:keepNext/>
        <w:keepLines/>
        <w:spacing w:before="100" w:beforeAutospacing="1" w:after="240"/>
        <w:contextualSpacing/>
        <w:jc w:val="both"/>
        <w:outlineLvl w:val="1"/>
        <w:rPr>
          <w:rFonts w:asciiTheme="minorHAnsi" w:hAnsiTheme="minorHAnsi"/>
          <w:b/>
          <w:bCs/>
          <w:color w:val="C00000"/>
        </w:rPr>
      </w:pPr>
    </w:p>
    <w:p w:rsidR="000F3F26" w:rsidRDefault="000F3F26" w:rsidP="004B1EAE">
      <w:pPr>
        <w:keepNext/>
        <w:keepLines/>
        <w:spacing w:before="100" w:beforeAutospacing="1" w:after="240"/>
        <w:contextualSpacing/>
        <w:jc w:val="both"/>
        <w:outlineLvl w:val="1"/>
        <w:rPr>
          <w:rFonts w:asciiTheme="minorHAnsi" w:hAnsiTheme="minorHAnsi"/>
          <w:b/>
          <w:bCs/>
          <w:color w:val="C00000"/>
        </w:rPr>
      </w:pPr>
    </w:p>
    <w:p w:rsidR="000F3F26" w:rsidRDefault="000F3F26" w:rsidP="004B1EAE">
      <w:pPr>
        <w:keepNext/>
        <w:keepLines/>
        <w:spacing w:before="100" w:beforeAutospacing="1" w:after="240"/>
        <w:contextualSpacing/>
        <w:jc w:val="both"/>
        <w:outlineLvl w:val="1"/>
        <w:rPr>
          <w:rFonts w:asciiTheme="minorHAnsi" w:hAnsiTheme="minorHAnsi"/>
          <w:b/>
          <w:bCs/>
          <w:color w:val="C00000"/>
        </w:rPr>
      </w:pPr>
    </w:p>
    <w:p w:rsidR="000F3F26" w:rsidRPr="002B3159" w:rsidRDefault="000F3F26" w:rsidP="004B1EAE">
      <w:pPr>
        <w:keepNext/>
        <w:keepLines/>
        <w:spacing w:before="100" w:beforeAutospacing="1" w:after="240"/>
        <w:contextualSpacing/>
        <w:jc w:val="both"/>
        <w:outlineLvl w:val="1"/>
        <w:rPr>
          <w:rFonts w:asciiTheme="minorHAnsi" w:hAnsiTheme="minorHAnsi"/>
          <w:b/>
          <w:bCs/>
          <w:color w:val="C00000"/>
        </w:rPr>
      </w:pPr>
    </w:p>
    <w:p w:rsidR="00DD468C" w:rsidRPr="006678E2" w:rsidRDefault="00DD468C" w:rsidP="000F3F26">
      <w:pPr>
        <w:jc w:val="center"/>
        <w:rPr>
          <w:rFonts w:ascii="Trebuchet MS" w:hAnsi="Trebuchet MS"/>
          <w:b/>
          <w:color w:val="17365D"/>
          <w:sz w:val="36"/>
          <w:szCs w:val="36"/>
          <w:lang w:eastAsia="ro-RO"/>
        </w:rPr>
      </w:pPr>
      <w:r w:rsidRPr="006678E2">
        <w:rPr>
          <w:rFonts w:ascii="Trebuchet MS" w:hAnsi="Trebuchet MS"/>
          <w:b/>
          <w:color w:val="17365D"/>
          <w:sz w:val="36"/>
          <w:szCs w:val="36"/>
        </w:rPr>
        <w:t>DOCUMENTE SUPORT PENTRU ELABORAREA SECȚIUNILOR STRATEGIEI</w:t>
      </w:r>
      <w:r w:rsidRPr="006678E2">
        <w:rPr>
          <w:rFonts w:ascii="Trebuchet MS" w:hAnsi="Trebuchet MS"/>
          <w:b/>
          <w:color w:val="17365D"/>
          <w:sz w:val="36"/>
          <w:szCs w:val="36"/>
          <w:lang w:eastAsia="ro-RO"/>
        </w:rPr>
        <w:t xml:space="preserve"> DE DEZVOLTARE LOCALĂ</w:t>
      </w:r>
    </w:p>
    <w:p w:rsidR="000F3F26" w:rsidRDefault="000F3F26" w:rsidP="002F5062">
      <w:pPr>
        <w:rPr>
          <w:rFonts w:ascii="Trebuchet MS" w:hAnsi="Trebuchet MS"/>
          <w:color w:val="17365D"/>
          <w:sz w:val="28"/>
          <w:szCs w:val="28"/>
          <w:lang w:eastAsia="ro-RO"/>
        </w:rPr>
      </w:pPr>
    </w:p>
    <w:p w:rsidR="00DD468C" w:rsidRPr="000F3F26" w:rsidRDefault="00DD468C" w:rsidP="00FC64AA">
      <w:pPr>
        <w:jc w:val="center"/>
        <w:rPr>
          <w:rFonts w:ascii="Trebuchet MS" w:hAnsi="Trebuchet MS"/>
          <w:sz w:val="30"/>
          <w:szCs w:val="30"/>
          <w:lang w:eastAsia="ja-JP"/>
        </w:rPr>
      </w:pPr>
      <w:r w:rsidRPr="000F3F26">
        <w:rPr>
          <w:rFonts w:ascii="Trebuchet MS" w:hAnsi="Trebuchet MS"/>
          <w:color w:val="17365D"/>
          <w:sz w:val="30"/>
          <w:szCs w:val="30"/>
          <w:lang w:eastAsia="ro-RO"/>
        </w:rPr>
        <w:t>Document</w:t>
      </w:r>
      <w:r w:rsidR="00F576CD" w:rsidRPr="000F3F26">
        <w:rPr>
          <w:rFonts w:ascii="Trebuchet MS" w:hAnsi="Trebuchet MS"/>
          <w:color w:val="17365D"/>
          <w:sz w:val="30"/>
          <w:szCs w:val="30"/>
          <w:lang w:eastAsia="ro-RO"/>
        </w:rPr>
        <w:t xml:space="preserve"> </w:t>
      </w:r>
      <w:r w:rsidRPr="000F3F26">
        <w:rPr>
          <w:rFonts w:ascii="Trebuchet MS" w:hAnsi="Trebuchet MS"/>
          <w:color w:val="17365D"/>
          <w:sz w:val="30"/>
          <w:szCs w:val="30"/>
          <w:lang w:eastAsia="ro-RO"/>
        </w:rPr>
        <w:t>care însoțește MODEL</w:t>
      </w:r>
      <w:r w:rsidR="006D039A" w:rsidRPr="000F3F26">
        <w:rPr>
          <w:rFonts w:ascii="Trebuchet MS" w:hAnsi="Trebuchet MS"/>
          <w:color w:val="17365D"/>
          <w:sz w:val="30"/>
          <w:szCs w:val="30"/>
          <w:lang w:eastAsia="ro-RO"/>
        </w:rPr>
        <w:t>UL</w:t>
      </w:r>
      <w:r w:rsidRPr="000F3F26">
        <w:rPr>
          <w:rFonts w:ascii="Trebuchet MS" w:hAnsi="Trebuchet MS"/>
          <w:color w:val="17365D"/>
          <w:sz w:val="30"/>
          <w:szCs w:val="30"/>
          <w:lang w:eastAsia="ro-RO"/>
        </w:rPr>
        <w:t xml:space="preserve"> CADRU - STRATEGIE DE DEZVOLTARE LOCALĂ</w:t>
      </w:r>
    </w:p>
    <w:p w:rsidR="00DD468C" w:rsidRPr="002B3159" w:rsidRDefault="00DD468C" w:rsidP="002F5062">
      <w:pPr>
        <w:rPr>
          <w:rFonts w:asciiTheme="minorHAnsi" w:hAnsiTheme="minorHAnsi"/>
          <w:lang w:eastAsia="ja-JP"/>
        </w:rPr>
      </w:pPr>
    </w:p>
    <w:p w:rsidR="00DD468C" w:rsidRPr="002B3159" w:rsidRDefault="00DD468C">
      <w:pPr>
        <w:rPr>
          <w:rFonts w:asciiTheme="minorHAnsi" w:hAnsiTheme="minorHAnsi"/>
          <w:b/>
          <w:color w:val="C00000"/>
          <w:sz w:val="32"/>
          <w:szCs w:val="32"/>
        </w:rPr>
      </w:pPr>
      <w:r w:rsidRPr="002B3159">
        <w:rPr>
          <w:rFonts w:asciiTheme="minorHAnsi" w:hAnsiTheme="minorHAnsi"/>
          <w:bCs/>
          <w:color w:val="C00000"/>
          <w:szCs w:val="32"/>
        </w:rPr>
        <w:br w:type="page"/>
      </w:r>
    </w:p>
    <w:p w:rsidR="00DD468C" w:rsidRPr="002B3159" w:rsidRDefault="00DD468C" w:rsidP="00C24C15">
      <w:pPr>
        <w:pStyle w:val="TOCHeading"/>
        <w:numPr>
          <w:ilvl w:val="0"/>
          <w:numId w:val="0"/>
        </w:numPr>
        <w:ind w:left="360"/>
        <w:rPr>
          <w:rFonts w:asciiTheme="minorHAnsi" w:hAnsiTheme="minorHAnsi"/>
          <w:lang w:val="ro-RO"/>
        </w:rPr>
      </w:pPr>
      <w:r w:rsidRPr="002B3159">
        <w:rPr>
          <w:rFonts w:asciiTheme="minorHAnsi" w:hAnsiTheme="minorHAnsi"/>
          <w:lang w:val="ro-RO"/>
        </w:rPr>
        <w:lastRenderedPageBreak/>
        <w:t>Cuprins</w:t>
      </w:r>
    </w:p>
    <w:p w:rsidR="00230048" w:rsidRDefault="00F576CD">
      <w:pPr>
        <w:pStyle w:val="TOC1"/>
        <w:tabs>
          <w:tab w:val="right" w:leader="dot" w:pos="9628"/>
        </w:tabs>
        <w:rPr>
          <w:rFonts w:asciiTheme="minorHAnsi" w:eastAsiaTheme="minorEastAsia" w:hAnsiTheme="minorHAnsi" w:cstheme="minorBidi"/>
          <w:b w:val="0"/>
          <w:noProof/>
          <w:color w:val="auto"/>
          <w:sz w:val="22"/>
          <w:szCs w:val="22"/>
        </w:rPr>
      </w:pPr>
      <w:r w:rsidRPr="002B3159">
        <w:rPr>
          <w:rFonts w:asciiTheme="minorHAnsi" w:hAnsiTheme="minorHAnsi"/>
          <w:b w:val="0"/>
        </w:rPr>
        <w:fldChar w:fldCharType="begin"/>
      </w:r>
      <w:r w:rsidRPr="002B3159">
        <w:rPr>
          <w:rFonts w:asciiTheme="minorHAnsi" w:hAnsiTheme="minorHAnsi"/>
          <w:b w:val="0"/>
        </w:rPr>
        <w:instrText xml:space="preserve"> TOC \o "1-3" \h \z \u  \* MERGEFORMAT </w:instrText>
      </w:r>
      <w:r w:rsidRPr="002B3159">
        <w:rPr>
          <w:rFonts w:asciiTheme="minorHAnsi" w:hAnsiTheme="minorHAnsi"/>
          <w:b w:val="0"/>
        </w:rPr>
        <w:fldChar w:fldCharType="separate"/>
      </w:r>
      <w:hyperlink w:anchor="_Toc481752874" w:history="1">
        <w:r w:rsidR="00230048" w:rsidRPr="000B5033">
          <w:rPr>
            <w:rStyle w:val="Hyperlink"/>
            <w:noProof/>
          </w:rPr>
          <w:t>Document A. Identificarea potențialelor grupuri țintă prin studiul de referință</w:t>
        </w:r>
        <w:r w:rsidR="00230048">
          <w:rPr>
            <w:noProof/>
            <w:webHidden/>
          </w:rPr>
          <w:tab/>
        </w:r>
        <w:r w:rsidR="00230048">
          <w:rPr>
            <w:noProof/>
            <w:webHidden/>
          </w:rPr>
          <w:fldChar w:fldCharType="begin"/>
        </w:r>
        <w:r w:rsidR="00230048">
          <w:rPr>
            <w:noProof/>
            <w:webHidden/>
          </w:rPr>
          <w:instrText xml:space="preserve"> PAGEREF _Toc481752874 \h </w:instrText>
        </w:r>
        <w:r w:rsidR="00230048">
          <w:rPr>
            <w:noProof/>
            <w:webHidden/>
          </w:rPr>
        </w:r>
        <w:r w:rsidR="00230048">
          <w:rPr>
            <w:noProof/>
            <w:webHidden/>
          </w:rPr>
          <w:fldChar w:fldCharType="separate"/>
        </w:r>
        <w:r w:rsidR="006678E2">
          <w:rPr>
            <w:noProof/>
            <w:webHidden/>
          </w:rPr>
          <w:t>3</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75" w:history="1">
        <w:r w:rsidR="00230048" w:rsidRPr="000B5033">
          <w:rPr>
            <w:rStyle w:val="Hyperlink"/>
            <w:noProof/>
          </w:rPr>
          <w:t>Document B. Model de fișă a problemelor comunității</w:t>
        </w:r>
        <w:r w:rsidR="00230048">
          <w:rPr>
            <w:noProof/>
            <w:webHidden/>
          </w:rPr>
          <w:tab/>
        </w:r>
        <w:r w:rsidR="00230048">
          <w:rPr>
            <w:noProof/>
            <w:webHidden/>
          </w:rPr>
          <w:fldChar w:fldCharType="begin"/>
        </w:r>
        <w:r w:rsidR="00230048">
          <w:rPr>
            <w:noProof/>
            <w:webHidden/>
          </w:rPr>
          <w:instrText xml:space="preserve"> PAGEREF _Toc481752875 \h </w:instrText>
        </w:r>
        <w:r w:rsidR="00230048">
          <w:rPr>
            <w:noProof/>
            <w:webHidden/>
          </w:rPr>
        </w:r>
        <w:r w:rsidR="00230048">
          <w:rPr>
            <w:noProof/>
            <w:webHidden/>
          </w:rPr>
          <w:fldChar w:fldCharType="separate"/>
        </w:r>
        <w:r>
          <w:rPr>
            <w:noProof/>
            <w:webHidden/>
          </w:rPr>
          <w:t>5</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76" w:history="1">
        <w:r w:rsidR="00230048" w:rsidRPr="000B5033">
          <w:rPr>
            <w:rStyle w:val="Hyperlink"/>
            <w:noProof/>
          </w:rPr>
          <w:t>Document C. Cerința privind îmbunătățirea competențelor în domeniile vizate de SDL/DLRC</w:t>
        </w:r>
        <w:r w:rsidR="00230048">
          <w:rPr>
            <w:noProof/>
            <w:webHidden/>
          </w:rPr>
          <w:tab/>
        </w:r>
        <w:r w:rsidR="00230048">
          <w:rPr>
            <w:noProof/>
            <w:webHidden/>
          </w:rPr>
          <w:fldChar w:fldCharType="begin"/>
        </w:r>
        <w:r w:rsidR="00230048">
          <w:rPr>
            <w:noProof/>
            <w:webHidden/>
          </w:rPr>
          <w:instrText xml:space="preserve"> PAGEREF _Toc481752876 \h </w:instrText>
        </w:r>
        <w:r w:rsidR="00230048">
          <w:rPr>
            <w:noProof/>
            <w:webHidden/>
          </w:rPr>
        </w:r>
        <w:r w:rsidR="00230048">
          <w:rPr>
            <w:noProof/>
            <w:webHidden/>
          </w:rPr>
          <w:fldChar w:fldCharType="separate"/>
        </w:r>
        <w:r>
          <w:rPr>
            <w:noProof/>
            <w:webHidden/>
          </w:rPr>
          <w:t>9</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77" w:history="1">
        <w:r w:rsidR="00230048" w:rsidRPr="000B5033">
          <w:rPr>
            <w:rStyle w:val="Hyperlink"/>
            <w:noProof/>
          </w:rPr>
          <w:t>Document D. Exemple de activități de dezvoltare și întărire a comunității</w:t>
        </w:r>
        <w:r w:rsidR="00230048">
          <w:rPr>
            <w:noProof/>
            <w:webHidden/>
          </w:rPr>
          <w:tab/>
        </w:r>
        <w:r w:rsidR="00230048">
          <w:rPr>
            <w:noProof/>
            <w:webHidden/>
          </w:rPr>
          <w:fldChar w:fldCharType="begin"/>
        </w:r>
        <w:r w:rsidR="00230048">
          <w:rPr>
            <w:noProof/>
            <w:webHidden/>
          </w:rPr>
          <w:instrText xml:space="preserve"> PAGEREF _Toc481752877 \h </w:instrText>
        </w:r>
        <w:r w:rsidR="00230048">
          <w:rPr>
            <w:noProof/>
            <w:webHidden/>
          </w:rPr>
        </w:r>
        <w:r w:rsidR="00230048">
          <w:rPr>
            <w:noProof/>
            <w:webHidden/>
          </w:rPr>
          <w:fldChar w:fldCharType="separate"/>
        </w:r>
        <w:r>
          <w:rPr>
            <w:noProof/>
            <w:webHidden/>
          </w:rPr>
          <w:t>10</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78" w:history="1">
        <w:r w:rsidR="00230048" w:rsidRPr="000B5033">
          <w:rPr>
            <w:rStyle w:val="Hyperlink"/>
            <w:noProof/>
          </w:rPr>
          <w:t>Document E. Exemplu de identificare și justificare a tipurilor de măsuri necesar de întreprins în ZUM</w:t>
        </w:r>
        <w:r w:rsidR="00230048">
          <w:rPr>
            <w:noProof/>
            <w:webHidden/>
          </w:rPr>
          <w:tab/>
        </w:r>
        <w:r w:rsidR="00230048">
          <w:rPr>
            <w:noProof/>
            <w:webHidden/>
          </w:rPr>
          <w:fldChar w:fldCharType="begin"/>
        </w:r>
        <w:r w:rsidR="00230048">
          <w:rPr>
            <w:noProof/>
            <w:webHidden/>
          </w:rPr>
          <w:instrText xml:space="preserve"> PAGEREF _Toc481752878 \h </w:instrText>
        </w:r>
        <w:r w:rsidR="00230048">
          <w:rPr>
            <w:noProof/>
            <w:webHidden/>
          </w:rPr>
        </w:r>
        <w:r w:rsidR="00230048">
          <w:rPr>
            <w:noProof/>
            <w:webHidden/>
          </w:rPr>
          <w:fldChar w:fldCharType="separate"/>
        </w:r>
        <w:r>
          <w:rPr>
            <w:noProof/>
            <w:webHidden/>
          </w:rPr>
          <w:t>11</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79" w:history="1">
        <w:r w:rsidR="00230048" w:rsidRPr="000B5033">
          <w:rPr>
            <w:rStyle w:val="Hyperlink"/>
            <w:noProof/>
          </w:rPr>
          <w:t>Document F. Exemplu de sinteză a măsurilor necesar de întreprins pentru un ZUM</w:t>
        </w:r>
        <w:r w:rsidR="00230048">
          <w:rPr>
            <w:noProof/>
            <w:webHidden/>
          </w:rPr>
          <w:tab/>
        </w:r>
        <w:r w:rsidR="00230048">
          <w:rPr>
            <w:noProof/>
            <w:webHidden/>
          </w:rPr>
          <w:fldChar w:fldCharType="begin"/>
        </w:r>
        <w:r w:rsidR="00230048">
          <w:rPr>
            <w:noProof/>
            <w:webHidden/>
          </w:rPr>
          <w:instrText xml:space="preserve"> PAGEREF _Toc481752879 \h </w:instrText>
        </w:r>
        <w:r w:rsidR="00230048">
          <w:rPr>
            <w:noProof/>
            <w:webHidden/>
          </w:rPr>
        </w:r>
        <w:r w:rsidR="00230048">
          <w:rPr>
            <w:noProof/>
            <w:webHidden/>
          </w:rPr>
          <w:fldChar w:fldCharType="separate"/>
        </w:r>
        <w:r>
          <w:rPr>
            <w:noProof/>
            <w:webHidden/>
          </w:rPr>
          <w:t>14</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0" w:history="1">
        <w:r w:rsidR="00230048" w:rsidRPr="000B5033">
          <w:rPr>
            <w:rStyle w:val="Hyperlink"/>
            <w:noProof/>
          </w:rPr>
          <w:t>Document G.  Informații generale și exemple de activități privind combaterea segregării</w:t>
        </w:r>
        <w:r w:rsidR="00230048">
          <w:rPr>
            <w:noProof/>
            <w:webHidden/>
          </w:rPr>
          <w:tab/>
        </w:r>
        <w:r w:rsidR="00230048">
          <w:rPr>
            <w:noProof/>
            <w:webHidden/>
          </w:rPr>
          <w:fldChar w:fldCharType="begin"/>
        </w:r>
        <w:r w:rsidR="00230048">
          <w:rPr>
            <w:noProof/>
            <w:webHidden/>
          </w:rPr>
          <w:instrText xml:space="preserve"> PAGEREF _Toc481752880 \h </w:instrText>
        </w:r>
        <w:r w:rsidR="00230048">
          <w:rPr>
            <w:noProof/>
            <w:webHidden/>
          </w:rPr>
        </w:r>
        <w:r w:rsidR="00230048">
          <w:rPr>
            <w:noProof/>
            <w:webHidden/>
          </w:rPr>
          <w:fldChar w:fldCharType="separate"/>
        </w:r>
        <w:r>
          <w:rPr>
            <w:noProof/>
            <w:webHidden/>
          </w:rPr>
          <w:t>15</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1" w:history="1">
        <w:r w:rsidR="00230048" w:rsidRPr="000B5033">
          <w:rPr>
            <w:rStyle w:val="Hyperlink"/>
            <w:noProof/>
          </w:rPr>
          <w:t>Document H. Exemple de criterii de selecție a SDL legate de sustenabilitate</w:t>
        </w:r>
        <w:r w:rsidR="00230048">
          <w:rPr>
            <w:noProof/>
            <w:webHidden/>
          </w:rPr>
          <w:tab/>
        </w:r>
        <w:r w:rsidR="00230048">
          <w:rPr>
            <w:noProof/>
            <w:webHidden/>
          </w:rPr>
          <w:fldChar w:fldCharType="begin"/>
        </w:r>
        <w:r w:rsidR="00230048">
          <w:rPr>
            <w:noProof/>
            <w:webHidden/>
          </w:rPr>
          <w:instrText xml:space="preserve"> PAGEREF _Toc481752881 \h </w:instrText>
        </w:r>
        <w:r w:rsidR="00230048">
          <w:rPr>
            <w:noProof/>
            <w:webHidden/>
          </w:rPr>
        </w:r>
        <w:r w:rsidR="00230048">
          <w:rPr>
            <w:noProof/>
            <w:webHidden/>
          </w:rPr>
          <w:fldChar w:fldCharType="separate"/>
        </w:r>
        <w:r>
          <w:rPr>
            <w:noProof/>
            <w:webHidden/>
          </w:rPr>
          <w:t>23</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2" w:history="1">
        <w:r w:rsidR="00230048" w:rsidRPr="000B5033">
          <w:rPr>
            <w:rStyle w:val="Hyperlink"/>
            <w:noProof/>
          </w:rPr>
          <w:t>Document I. Exemplu de prioritizare a măsurilor</w:t>
        </w:r>
        <w:r w:rsidR="00230048">
          <w:rPr>
            <w:noProof/>
            <w:webHidden/>
          </w:rPr>
          <w:tab/>
        </w:r>
        <w:r w:rsidR="00230048">
          <w:rPr>
            <w:noProof/>
            <w:webHidden/>
          </w:rPr>
          <w:fldChar w:fldCharType="begin"/>
        </w:r>
        <w:r w:rsidR="00230048">
          <w:rPr>
            <w:noProof/>
            <w:webHidden/>
          </w:rPr>
          <w:instrText xml:space="preserve"> PAGEREF _Toc481752882 \h </w:instrText>
        </w:r>
        <w:r w:rsidR="00230048">
          <w:rPr>
            <w:noProof/>
            <w:webHidden/>
          </w:rPr>
        </w:r>
        <w:r w:rsidR="00230048">
          <w:rPr>
            <w:noProof/>
            <w:webHidden/>
          </w:rPr>
          <w:fldChar w:fldCharType="separate"/>
        </w:r>
        <w:r>
          <w:rPr>
            <w:noProof/>
            <w:webHidden/>
          </w:rPr>
          <w:t>24</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3" w:history="1">
        <w:r w:rsidR="00230048" w:rsidRPr="000B5033">
          <w:rPr>
            <w:rStyle w:val="Hyperlink"/>
            <w:noProof/>
          </w:rPr>
          <w:t>Document J. Matrice de corespondență privind</w:t>
        </w:r>
        <w:r w:rsidR="00230048">
          <w:rPr>
            <w:noProof/>
            <w:webHidden/>
          </w:rPr>
          <w:tab/>
        </w:r>
        <w:r w:rsidR="00230048">
          <w:rPr>
            <w:noProof/>
            <w:webHidden/>
          </w:rPr>
          <w:fldChar w:fldCharType="begin"/>
        </w:r>
        <w:r w:rsidR="00230048">
          <w:rPr>
            <w:noProof/>
            <w:webHidden/>
          </w:rPr>
          <w:instrText xml:space="preserve"> PAGEREF _Toc481752883 \h </w:instrText>
        </w:r>
        <w:r w:rsidR="00230048">
          <w:rPr>
            <w:noProof/>
            <w:webHidden/>
          </w:rPr>
        </w:r>
        <w:r w:rsidR="00230048">
          <w:rPr>
            <w:noProof/>
            <w:webHidden/>
          </w:rPr>
          <w:fldChar w:fldCharType="separate"/>
        </w:r>
        <w:r>
          <w:rPr>
            <w:noProof/>
            <w:webHidden/>
          </w:rPr>
          <w:t>26</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4" w:history="1">
        <w:r w:rsidR="00230048" w:rsidRPr="000B5033">
          <w:rPr>
            <w:rStyle w:val="Hyperlink"/>
            <w:noProof/>
          </w:rPr>
          <w:t>complementaritatea intervențiilor</w:t>
        </w:r>
        <w:r w:rsidR="00230048" w:rsidRPr="000B5033">
          <w:rPr>
            <w:rStyle w:val="Hyperlink"/>
            <w:noProof/>
            <w:lang w:val="fr-FR"/>
          </w:rPr>
          <w:t xml:space="preserve"> </w:t>
        </w:r>
        <w:r w:rsidR="00230048">
          <w:rPr>
            <w:noProof/>
            <w:webHidden/>
          </w:rPr>
          <w:tab/>
        </w:r>
        <w:r w:rsidR="00230048">
          <w:rPr>
            <w:noProof/>
            <w:webHidden/>
          </w:rPr>
          <w:fldChar w:fldCharType="begin"/>
        </w:r>
        <w:r w:rsidR="00230048">
          <w:rPr>
            <w:noProof/>
            <w:webHidden/>
          </w:rPr>
          <w:instrText xml:space="preserve"> PAGEREF _Toc481752884 \h </w:instrText>
        </w:r>
        <w:r w:rsidR="00230048">
          <w:rPr>
            <w:noProof/>
            <w:webHidden/>
          </w:rPr>
        </w:r>
        <w:r w:rsidR="00230048">
          <w:rPr>
            <w:noProof/>
            <w:webHidden/>
          </w:rPr>
          <w:fldChar w:fldCharType="separate"/>
        </w:r>
        <w:r>
          <w:rPr>
            <w:noProof/>
            <w:webHidden/>
          </w:rPr>
          <w:t>26</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5" w:history="1">
        <w:r w:rsidR="00230048" w:rsidRPr="000B5033">
          <w:rPr>
            <w:rStyle w:val="Hyperlink"/>
            <w:noProof/>
          </w:rPr>
          <w:t>Document K. Fişa pentru intervențiile din lista indicativă</w:t>
        </w:r>
        <w:r w:rsidR="00230048">
          <w:rPr>
            <w:noProof/>
            <w:webHidden/>
          </w:rPr>
          <w:tab/>
        </w:r>
        <w:r w:rsidR="00230048">
          <w:rPr>
            <w:noProof/>
            <w:webHidden/>
          </w:rPr>
          <w:fldChar w:fldCharType="begin"/>
        </w:r>
        <w:r w:rsidR="00230048">
          <w:rPr>
            <w:noProof/>
            <w:webHidden/>
          </w:rPr>
          <w:instrText xml:space="preserve"> PAGEREF _Toc481752885 \h </w:instrText>
        </w:r>
        <w:r w:rsidR="00230048">
          <w:rPr>
            <w:noProof/>
            <w:webHidden/>
          </w:rPr>
        </w:r>
        <w:r w:rsidR="00230048">
          <w:rPr>
            <w:noProof/>
            <w:webHidden/>
          </w:rPr>
          <w:fldChar w:fldCharType="separate"/>
        </w:r>
        <w:r>
          <w:rPr>
            <w:noProof/>
            <w:webHidden/>
          </w:rPr>
          <w:t>27</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6" w:history="1">
        <w:r w:rsidR="00230048" w:rsidRPr="000B5033">
          <w:rPr>
            <w:rStyle w:val="Hyperlink"/>
            <w:noProof/>
          </w:rPr>
          <w:t>Document L.  Monitorizarea cu participarea comunității</w:t>
        </w:r>
        <w:r w:rsidR="00230048">
          <w:rPr>
            <w:noProof/>
            <w:webHidden/>
          </w:rPr>
          <w:tab/>
        </w:r>
        <w:r w:rsidR="00230048">
          <w:rPr>
            <w:noProof/>
            <w:webHidden/>
          </w:rPr>
          <w:fldChar w:fldCharType="begin"/>
        </w:r>
        <w:r w:rsidR="00230048">
          <w:rPr>
            <w:noProof/>
            <w:webHidden/>
          </w:rPr>
          <w:instrText xml:space="preserve"> PAGEREF _Toc481752886 \h </w:instrText>
        </w:r>
        <w:r w:rsidR="00230048">
          <w:rPr>
            <w:noProof/>
            <w:webHidden/>
          </w:rPr>
        </w:r>
        <w:r w:rsidR="00230048">
          <w:rPr>
            <w:noProof/>
            <w:webHidden/>
          </w:rPr>
          <w:fldChar w:fldCharType="separate"/>
        </w:r>
        <w:r>
          <w:rPr>
            <w:noProof/>
            <w:webHidden/>
          </w:rPr>
          <w:t>28</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7" w:history="1">
        <w:r w:rsidR="00230048" w:rsidRPr="000B5033">
          <w:rPr>
            <w:rStyle w:val="Hyperlink"/>
            <w:noProof/>
          </w:rPr>
          <w:t>Document M. Exemplu de cadru logic al intervenției și indicatorii de rezultat asociați</w:t>
        </w:r>
        <w:r w:rsidR="00230048">
          <w:rPr>
            <w:noProof/>
            <w:webHidden/>
          </w:rPr>
          <w:tab/>
        </w:r>
        <w:r w:rsidR="00230048">
          <w:rPr>
            <w:noProof/>
            <w:webHidden/>
          </w:rPr>
          <w:fldChar w:fldCharType="begin"/>
        </w:r>
        <w:r w:rsidR="00230048">
          <w:rPr>
            <w:noProof/>
            <w:webHidden/>
          </w:rPr>
          <w:instrText xml:space="preserve"> PAGEREF _Toc481752887 \h </w:instrText>
        </w:r>
        <w:r w:rsidR="00230048">
          <w:rPr>
            <w:noProof/>
            <w:webHidden/>
          </w:rPr>
        </w:r>
        <w:r w:rsidR="00230048">
          <w:rPr>
            <w:noProof/>
            <w:webHidden/>
          </w:rPr>
          <w:fldChar w:fldCharType="separate"/>
        </w:r>
        <w:r>
          <w:rPr>
            <w:noProof/>
            <w:webHidden/>
          </w:rPr>
          <w:t>29</w:t>
        </w:r>
        <w:r w:rsidR="00230048">
          <w:rPr>
            <w:noProof/>
            <w:webHidden/>
          </w:rPr>
          <w:fldChar w:fldCharType="end"/>
        </w:r>
      </w:hyperlink>
    </w:p>
    <w:p w:rsidR="00230048" w:rsidRDefault="006678E2">
      <w:pPr>
        <w:pStyle w:val="TOC1"/>
        <w:tabs>
          <w:tab w:val="right" w:leader="dot" w:pos="9628"/>
        </w:tabs>
        <w:rPr>
          <w:rFonts w:asciiTheme="minorHAnsi" w:eastAsiaTheme="minorEastAsia" w:hAnsiTheme="minorHAnsi" w:cstheme="minorBidi"/>
          <w:b w:val="0"/>
          <w:noProof/>
          <w:color w:val="auto"/>
          <w:sz w:val="22"/>
          <w:szCs w:val="22"/>
        </w:rPr>
      </w:pPr>
      <w:hyperlink w:anchor="_Toc481752888" w:history="1">
        <w:r w:rsidR="00230048" w:rsidRPr="000B5033">
          <w:rPr>
            <w:rStyle w:val="Hyperlink"/>
            <w:noProof/>
          </w:rPr>
          <w:t>Document N. Exemplu</w:t>
        </w:r>
        <w:bookmarkStart w:id="1" w:name="_GoBack"/>
        <w:bookmarkEnd w:id="1"/>
        <w:r w:rsidR="00230048" w:rsidRPr="000B5033">
          <w:rPr>
            <w:rStyle w:val="Hyperlink"/>
            <w:noProof/>
          </w:rPr>
          <w:t xml:space="preserve"> de prezentare a bugetului SDL</w:t>
        </w:r>
        <w:r w:rsidR="00230048">
          <w:rPr>
            <w:noProof/>
            <w:webHidden/>
          </w:rPr>
          <w:tab/>
        </w:r>
        <w:r w:rsidR="00230048">
          <w:rPr>
            <w:noProof/>
            <w:webHidden/>
          </w:rPr>
          <w:fldChar w:fldCharType="begin"/>
        </w:r>
        <w:r w:rsidR="00230048">
          <w:rPr>
            <w:noProof/>
            <w:webHidden/>
          </w:rPr>
          <w:instrText xml:space="preserve"> PAGEREF _Toc481752888 \h </w:instrText>
        </w:r>
        <w:r w:rsidR="00230048">
          <w:rPr>
            <w:noProof/>
            <w:webHidden/>
          </w:rPr>
        </w:r>
        <w:r w:rsidR="00230048">
          <w:rPr>
            <w:noProof/>
            <w:webHidden/>
          </w:rPr>
          <w:fldChar w:fldCharType="separate"/>
        </w:r>
        <w:r>
          <w:rPr>
            <w:noProof/>
            <w:webHidden/>
          </w:rPr>
          <w:t>32</w:t>
        </w:r>
        <w:r w:rsidR="00230048">
          <w:rPr>
            <w:noProof/>
            <w:webHidden/>
          </w:rPr>
          <w:fldChar w:fldCharType="end"/>
        </w:r>
      </w:hyperlink>
    </w:p>
    <w:p w:rsidR="00DD468C" w:rsidRPr="002B3159" w:rsidRDefault="00F576CD">
      <w:pPr>
        <w:rPr>
          <w:rFonts w:asciiTheme="minorHAnsi" w:hAnsiTheme="minorHAnsi"/>
        </w:rPr>
      </w:pPr>
      <w:r w:rsidRPr="002B3159">
        <w:rPr>
          <w:rFonts w:asciiTheme="minorHAnsi" w:hAnsiTheme="minorHAnsi"/>
          <w:b/>
          <w:color w:val="003366"/>
          <w:sz w:val="24"/>
          <w:szCs w:val="24"/>
          <w:lang w:eastAsia="ro-RO"/>
        </w:rPr>
        <w:fldChar w:fldCharType="end"/>
      </w:r>
    </w:p>
    <w:p w:rsidR="00DD468C" w:rsidRPr="002B3159" w:rsidRDefault="00DD468C" w:rsidP="002F5062">
      <w:pPr>
        <w:rPr>
          <w:rFonts w:asciiTheme="minorHAnsi" w:hAnsiTheme="minorHAnsi"/>
        </w:rPr>
      </w:pPr>
    </w:p>
    <w:p w:rsidR="00DD468C" w:rsidRPr="002B3159" w:rsidRDefault="00DD468C" w:rsidP="005F5D2C">
      <w:pPr>
        <w:pStyle w:val="Heading1"/>
        <w:numPr>
          <w:ilvl w:val="0"/>
          <w:numId w:val="0"/>
        </w:numPr>
        <w:jc w:val="both"/>
        <w:rPr>
          <w:rFonts w:asciiTheme="minorHAnsi" w:hAnsiTheme="minorHAnsi"/>
          <w:lang w:val="ro-RO"/>
        </w:rPr>
      </w:pPr>
      <w:bookmarkStart w:id="2" w:name="_Toc447617440"/>
      <w:r w:rsidRPr="002B3159">
        <w:rPr>
          <w:rFonts w:asciiTheme="minorHAnsi" w:hAnsiTheme="minorHAnsi"/>
          <w:lang w:val="ro-RO"/>
        </w:rPr>
        <w:br w:type="page"/>
      </w:r>
      <w:bookmarkStart w:id="3" w:name="_Toc463257454"/>
      <w:bookmarkStart w:id="4" w:name="_Toc481752874"/>
      <w:r w:rsidRPr="002B3159">
        <w:rPr>
          <w:rFonts w:asciiTheme="minorHAnsi" w:hAnsiTheme="minorHAnsi"/>
          <w:lang w:val="ro-RO"/>
        </w:rPr>
        <w:lastRenderedPageBreak/>
        <w:t>Document A. Identificarea potențialelor grupuri țintă prin studiul de referință</w:t>
      </w:r>
      <w:bookmarkEnd w:id="0"/>
      <w:bookmarkEnd w:id="2"/>
      <w:bookmarkEnd w:id="3"/>
      <w:bookmarkEnd w:id="4"/>
    </w:p>
    <w:p w:rsidR="00DD468C" w:rsidRPr="002B3159" w:rsidRDefault="00DD468C" w:rsidP="00552FE5">
      <w:pPr>
        <w:spacing w:after="120"/>
        <w:contextualSpacing/>
        <w:jc w:val="both"/>
        <w:rPr>
          <w:rFonts w:asciiTheme="minorHAnsi" w:hAnsiTheme="minorHAnsi"/>
          <w:color w:val="003366"/>
          <w:lang w:eastAsia="ro-RO"/>
        </w:rPr>
      </w:pPr>
      <w:r w:rsidRPr="002B3159">
        <w:rPr>
          <w:rFonts w:asciiTheme="minorHAnsi" w:hAnsiTheme="minorHAnsi"/>
          <w:color w:val="003366"/>
          <w:lang w:eastAsia="ro-RO"/>
        </w:rPr>
        <w:t xml:space="preserve">Pentru a identifica persoanele din comunitatea marginalizată aflate în risc de sărăcie sau excluziune socială, </w:t>
      </w:r>
      <w:r w:rsidRPr="002B3159">
        <w:rPr>
          <w:rFonts w:asciiTheme="minorHAnsi" w:hAnsiTheme="minorHAnsi"/>
          <w:b/>
          <w:color w:val="17365D"/>
          <w:lang w:eastAsia="ro-RO"/>
        </w:rPr>
        <w:t>studiul de referință va culege informații pentru toate zonele distincte din teritoriul SDL, în special zona/zonele urbane marginalizate (ZUM), privind următoarele aspecte</w:t>
      </w:r>
      <w:r w:rsidRPr="002B3159">
        <w:rPr>
          <w:rFonts w:asciiTheme="minorHAnsi" w:hAnsiTheme="minorHAnsi"/>
          <w:color w:val="003366"/>
          <w:lang w:eastAsia="ro-RO"/>
        </w:rPr>
        <w:t>:</w:t>
      </w:r>
    </w:p>
    <w:p w:rsidR="00DD468C" w:rsidRPr="002B3159" w:rsidRDefault="00DD468C" w:rsidP="00552FE5">
      <w:pPr>
        <w:spacing w:after="120"/>
        <w:contextualSpacing/>
        <w:jc w:val="both"/>
        <w:rPr>
          <w:rFonts w:asciiTheme="minorHAnsi" w:hAnsiTheme="minorHAnsi"/>
          <w:color w:val="003366"/>
          <w:lang w:eastAsia="ro-RO"/>
        </w:rPr>
      </w:pPr>
    </w:p>
    <w:tbl>
      <w:tblPr>
        <w:tblW w:w="9720" w:type="dxa"/>
        <w:tblInd w:w="108" w:type="dxa"/>
        <w:tblBorders>
          <w:insideH w:val="single" w:sz="4" w:space="0" w:color="auto"/>
        </w:tblBorders>
        <w:tblLook w:val="00A0" w:firstRow="1" w:lastRow="0" w:firstColumn="1" w:lastColumn="0" w:noHBand="0" w:noVBand="0"/>
      </w:tblPr>
      <w:tblGrid>
        <w:gridCol w:w="1620"/>
        <w:gridCol w:w="8100"/>
      </w:tblGrid>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Componența gospodăriei</w:t>
            </w:r>
          </w:p>
        </w:tc>
        <w:tc>
          <w:tcPr>
            <w:tcW w:w="8100" w:type="dxa"/>
          </w:tcPr>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vârstă</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sex</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etnie</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starea civilă</w:t>
            </w:r>
          </w:p>
          <w:p w:rsidR="00DD468C" w:rsidRPr="002B3159" w:rsidRDefault="00DD468C" w:rsidP="00C21D1C">
            <w:pPr>
              <w:numPr>
                <w:ilvl w:val="0"/>
                <w:numId w:val="19"/>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prezența/ absența părinților, în gospodăriile cu copii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Documente</w:t>
            </w:r>
          </w:p>
        </w:tc>
        <w:tc>
          <w:tcPr>
            <w:tcW w:w="8100" w:type="dxa"/>
          </w:tcPr>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identitate: certificat de naștere (copii cu vârsta mai mică de 14 ani) sau buletin/ carte de identitate (persoanele cu vârsta de 14+ ani)</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asigurărilor medicale pentru membrii gospodăriei</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certificatelor de handicap (acolo unde este cazul)</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proprietate asupra locuinței</w:t>
            </w:r>
          </w:p>
          <w:p w:rsidR="00DD468C" w:rsidRPr="002B3159" w:rsidRDefault="00DD468C" w:rsidP="00C21D1C">
            <w:pPr>
              <w:numPr>
                <w:ilvl w:val="0"/>
                <w:numId w:val="20"/>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existența actelor de proprietate asupra terenului pe care este situată locuința</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Educație</w:t>
            </w:r>
          </w:p>
        </w:tc>
        <w:tc>
          <w:tcPr>
            <w:tcW w:w="8100" w:type="dxa"/>
          </w:tcPr>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de cel mai înalt grad nivel de educație absolvit de către toți membrii gospodăriei</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 xml:space="preserve">participarea la creșă/ grădiniță a copiilor de vârstă </w:t>
            </w:r>
            <w:proofErr w:type="spellStart"/>
            <w:r w:rsidRPr="002B3159">
              <w:rPr>
                <w:rFonts w:asciiTheme="minorHAnsi" w:hAnsiTheme="minorHAnsi"/>
                <w:color w:val="003366"/>
                <w:lang w:eastAsia="ro-RO"/>
              </w:rPr>
              <w:t>antepreșcolară</w:t>
            </w:r>
            <w:proofErr w:type="spellEnd"/>
            <w:r w:rsidRPr="002B3159">
              <w:rPr>
                <w:rFonts w:asciiTheme="minorHAnsi" w:hAnsiTheme="minorHAnsi"/>
                <w:color w:val="003366"/>
                <w:lang w:eastAsia="ro-RO"/>
              </w:rPr>
              <w:t>/ preșcolară din gospodărie (înscriere, frecvență,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participarea școlară a copiilor de vârstă școlară din gospodărie (înscriere, frecvență, risc de abandon școlar, cerințe educaționale speciale, situații de repetenție, situații de abandon eventual pentru a munci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programele de protecție socială desfășurate prin unitățile de învățământ de care beneficiază membrii gospodăriei (programul bani de liceu, programul Euro 200, programul cornul și laptele, programul de rechizite școlare, burse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tinerii șomeri sau NEET (</w:t>
            </w:r>
            <w:r w:rsidRPr="002B3159">
              <w:rPr>
                <w:rFonts w:asciiTheme="minorHAnsi" w:hAnsiTheme="minorHAnsi" w:cs="Segoe UI"/>
                <w:color w:val="003366"/>
                <w:lang w:eastAsia="ro-RO"/>
              </w:rPr>
              <w:t>care nu sunt încadrați în muncă și nici nu sunt înscriși într-o formă de educație</w:t>
            </w:r>
            <w:r w:rsidRPr="002B3159">
              <w:rPr>
                <w:rFonts w:asciiTheme="minorHAnsi" w:hAnsiTheme="minorHAnsi"/>
                <w:color w:val="003366"/>
                <w:lang w:eastAsia="ro-RO"/>
              </w:rPr>
              <w:t>) cu vârste cuprinse între 15 și 24 ani</w:t>
            </w:r>
          </w:p>
          <w:p w:rsidR="00DD468C" w:rsidRPr="002B3159" w:rsidRDefault="00DD468C" w:rsidP="00C21D1C">
            <w:pPr>
              <w:numPr>
                <w:ilvl w:val="0"/>
                <w:numId w:val="21"/>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persoanele adulte din gospodărie care nu au fost înscrise la școală sau nu au absolvit învățământul obligatoriu</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Sănătate</w:t>
            </w:r>
          </w:p>
        </w:tc>
        <w:tc>
          <w:tcPr>
            <w:tcW w:w="8100" w:type="dxa"/>
          </w:tcPr>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membrii gospodăriei sunt înscriși la un medic de familie </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au fost realizate controalele medicale periodice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în gospodărie există persoane care suferă de boli cronice/ handicap/ deficiență/ </w:t>
            </w:r>
            <w:proofErr w:type="spellStart"/>
            <w:r w:rsidRPr="002B3159">
              <w:rPr>
                <w:rFonts w:asciiTheme="minorHAnsi" w:hAnsiTheme="minorHAnsi"/>
                <w:color w:val="003366"/>
                <w:lang w:eastAsia="ro-RO"/>
              </w:rPr>
              <w:t>dizabilitate</w:t>
            </w:r>
            <w:proofErr w:type="spellEnd"/>
            <w:r w:rsidRPr="002B3159">
              <w:rPr>
                <w:rFonts w:asciiTheme="minorHAnsi" w:hAnsiTheme="minorHAnsi"/>
                <w:color w:val="003366"/>
                <w:lang w:eastAsia="ro-RO"/>
              </w:rPr>
              <w:t xml:space="preserve"> și măsura în care acestea reușesc să facă managementul bolii (reușesc să își plătească tratamentul, echipamentele necesare, reușesc să ajungă la medicul specialist sau la recuperare atunci când este nevoie)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membrii gospodăriei cu vârsta sub 14 ani au toate vaccinurile la zi</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copiii sub 1 an din gospodărie (dacă sunt în conformitate cu standardele de dezvoltare)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femeile însărcinate (dacă sarcina a fost dorită, dacă este luată în evidență la medicul de familie, dacă au fost realizate controalele prenatale) </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mame minore, </w:t>
            </w:r>
            <w:proofErr w:type="spellStart"/>
            <w:r w:rsidRPr="002B3159">
              <w:rPr>
                <w:rFonts w:asciiTheme="minorHAnsi" w:hAnsiTheme="minorHAnsi"/>
                <w:color w:val="003366"/>
                <w:lang w:eastAsia="ro-RO"/>
              </w:rPr>
              <w:t>minore</w:t>
            </w:r>
            <w:proofErr w:type="spellEnd"/>
            <w:r w:rsidRPr="002B3159">
              <w:rPr>
                <w:rFonts w:asciiTheme="minorHAnsi" w:hAnsiTheme="minorHAnsi"/>
                <w:color w:val="003366"/>
                <w:lang w:eastAsia="ro-RO"/>
              </w:rPr>
              <w:t xml:space="preserve"> însărcinate și copiii acestora</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în gospodărie sunt persoane dependente care au nevoie constant de sprijin sau sunt persoane vârstnice care locuiesc singure și nu beneficiază de sprijin în </w:t>
            </w:r>
            <w:r w:rsidRPr="002B3159">
              <w:rPr>
                <w:rFonts w:asciiTheme="minorHAnsi" w:hAnsiTheme="minorHAnsi"/>
                <w:color w:val="003366"/>
                <w:lang w:eastAsia="ro-RO"/>
              </w:rPr>
              <w:lastRenderedPageBreak/>
              <w:t>cadrul gospodăriei</w:t>
            </w:r>
          </w:p>
          <w:p w:rsidR="00DD468C" w:rsidRPr="002B3159" w:rsidRDefault="00DD468C" w:rsidP="00C21D1C">
            <w:pPr>
              <w:numPr>
                <w:ilvl w:val="0"/>
                <w:numId w:val="22"/>
              </w:numPr>
              <w:spacing w:before="100" w:beforeAutospacing="1" w:after="0"/>
              <w:ind w:left="360"/>
              <w:contextualSpacing/>
              <w:jc w:val="both"/>
              <w:rPr>
                <w:rFonts w:asciiTheme="minorHAnsi" w:hAnsiTheme="minorHAnsi" w:cs="Segoe UI"/>
                <w:color w:val="17365D"/>
                <w:lang w:eastAsia="ro-RO"/>
              </w:rPr>
            </w:pPr>
            <w:r w:rsidRPr="002B3159">
              <w:rPr>
                <w:rFonts w:asciiTheme="minorHAnsi" w:hAnsiTheme="minorHAnsi"/>
                <w:color w:val="003366"/>
                <w:lang w:eastAsia="ro-RO"/>
              </w:rPr>
              <w:t>stilul de viață: abuzul de alcool, droguri sau alte substanțe toxice, comportamente și educație sexuală</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sz w:val="24"/>
                <w:lang w:eastAsia="ro-RO"/>
              </w:rPr>
            </w:pPr>
            <w:r w:rsidRPr="002B3159">
              <w:rPr>
                <w:rFonts w:asciiTheme="minorHAnsi" w:hAnsiTheme="minorHAnsi" w:cs="Segoe UI"/>
                <w:b/>
                <w:color w:val="17365D"/>
                <w:lang w:eastAsia="ro-RO"/>
              </w:rPr>
              <w:lastRenderedPageBreak/>
              <w:t>Ocupare, surse de venit și cheltuielile gospodăriei</w:t>
            </w:r>
          </w:p>
        </w:tc>
        <w:tc>
          <w:tcPr>
            <w:tcW w:w="8100" w:type="dxa"/>
          </w:tcPr>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 xml:space="preserve">statutul ocupațional al membrilor gospodăriei (persoane ocupate/ șomeri/ </w:t>
            </w:r>
            <w:proofErr w:type="spellStart"/>
            <w:r w:rsidRPr="002B3159">
              <w:rPr>
                <w:rFonts w:asciiTheme="minorHAnsi" w:hAnsiTheme="minorHAnsi"/>
                <w:color w:val="003366"/>
                <w:lang w:eastAsia="ro-RO"/>
              </w:rPr>
              <w:t>șomeri</w:t>
            </w:r>
            <w:proofErr w:type="spellEnd"/>
            <w:r w:rsidRPr="002B3159">
              <w:rPr>
                <w:rFonts w:asciiTheme="minorHAnsi" w:hAnsiTheme="minorHAnsi"/>
                <w:color w:val="003366"/>
                <w:lang w:eastAsia="ro-RO"/>
              </w:rPr>
              <w:t xml:space="preserve"> de lungă durată/ inactivi)</w:t>
            </w:r>
          </w:p>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 xml:space="preserve">principalele surse de venit </w:t>
            </w:r>
          </w:p>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cheltuielile gospodăriei, inclusiv autoconsum</w:t>
            </w:r>
          </w:p>
          <w:p w:rsidR="00DD468C" w:rsidRPr="002B3159" w:rsidRDefault="00DD468C" w:rsidP="00C21D1C">
            <w:pPr>
              <w:numPr>
                <w:ilvl w:val="0"/>
                <w:numId w:val="23"/>
              </w:numPr>
              <w:spacing w:before="100" w:beforeAutospacing="1" w:after="0"/>
              <w:contextualSpacing/>
              <w:jc w:val="both"/>
              <w:rPr>
                <w:rFonts w:asciiTheme="minorHAnsi" w:hAnsiTheme="minorHAnsi" w:cs="Segoe UI"/>
                <w:color w:val="17365D"/>
                <w:sz w:val="24"/>
                <w:lang w:eastAsia="ro-RO"/>
              </w:rPr>
            </w:pPr>
            <w:r w:rsidRPr="002B3159">
              <w:rPr>
                <w:rFonts w:asciiTheme="minorHAnsi" w:hAnsiTheme="minorHAnsi"/>
                <w:color w:val="003366"/>
                <w:lang w:eastAsia="ro-RO"/>
              </w:rPr>
              <w:t>aprecierea subiectivă a veniturilor gospodăriei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Locuire</w:t>
            </w:r>
          </w:p>
        </w:tc>
        <w:tc>
          <w:tcPr>
            <w:tcW w:w="8100" w:type="dxa"/>
          </w:tcPr>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 fără adăpost</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persoane/gospodării fără forme legale asupra locuinței, terenului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locuință, inclusiv adăpost improvizat</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încălzirea locuinței și conectarea la utilități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echiparea locuinței bunuri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supraaglomerare</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calitatea locuirii</w:t>
            </w:r>
          </w:p>
          <w:p w:rsidR="00DD468C" w:rsidRPr="002B3159" w:rsidRDefault="00DD468C" w:rsidP="00C21D1C">
            <w:pPr>
              <w:numPr>
                <w:ilvl w:val="0"/>
                <w:numId w:val="24"/>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datorii la plata utilităților/ chiriei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Dinamica familială</w:t>
            </w:r>
          </w:p>
        </w:tc>
        <w:tc>
          <w:tcPr>
            <w:tcW w:w="8100" w:type="dxa"/>
          </w:tcPr>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violență domestică</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abuz sau neglijare a copiilor</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dacă au copii în sistemul de protecție sau sunt în risc de separare a copilului de familie</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 care au părăsit sistemul de protecție a copilului</w:t>
            </w:r>
          </w:p>
          <w:p w:rsidR="00DD468C" w:rsidRPr="002B3159" w:rsidRDefault="00DD468C" w:rsidP="00C21D1C">
            <w:pPr>
              <w:numPr>
                <w:ilvl w:val="0"/>
                <w:numId w:val="25"/>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membri ai gospodăriei care sunt sau au fost privați de libertate</w:t>
            </w:r>
          </w:p>
        </w:tc>
      </w:tr>
    </w:tbl>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keepNext/>
        <w:keepLines/>
        <w:spacing w:before="100" w:beforeAutospacing="1" w:after="240"/>
        <w:contextualSpacing/>
        <w:jc w:val="both"/>
        <w:outlineLvl w:val="1"/>
        <w:rPr>
          <w:rFonts w:asciiTheme="minorHAnsi" w:hAnsiTheme="minorHAnsi"/>
          <w:bCs/>
          <w:color w:val="17365D"/>
        </w:rPr>
      </w:pPr>
    </w:p>
    <w:p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5" w:name="_Toc442088110"/>
      <w:bookmarkStart w:id="6" w:name="_Toc463257455"/>
      <w:bookmarkStart w:id="7" w:name="_Toc481752875"/>
      <w:bookmarkStart w:id="8" w:name="_Toc447151307"/>
      <w:r w:rsidRPr="002B3159">
        <w:rPr>
          <w:rFonts w:asciiTheme="minorHAnsi" w:hAnsiTheme="minorHAnsi"/>
          <w:lang w:val="ro-RO"/>
        </w:rPr>
        <w:t>Document B. Model de fișă a problemelor comunității</w:t>
      </w:r>
      <w:bookmarkEnd w:id="5"/>
      <w:bookmarkEnd w:id="6"/>
      <w:bookmarkEnd w:id="7"/>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Nume GAL</w:t>
      </w: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Teritoriul vizat</w:t>
      </w: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Zona/comunitatea din cadrul teritoriu</w:t>
      </w:r>
    </w:p>
    <w:p w:rsidR="00DD468C" w:rsidRPr="00176471" w:rsidRDefault="00DD468C" w:rsidP="004C1138">
      <w:pPr>
        <w:spacing w:after="0"/>
        <w:jc w:val="both"/>
        <w:rPr>
          <w:rFonts w:asciiTheme="minorHAnsi" w:eastAsia="Times New Roman" w:hAnsiTheme="minorHAnsi" w:cs="Segoe UI"/>
          <w:b/>
          <w:bCs/>
          <w:color w:val="17365D"/>
          <w:lang w:eastAsia="ro-RO"/>
        </w:rPr>
      </w:pPr>
    </w:p>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L1. Locuinţa este  </w:t>
      </w:r>
      <w:r w:rsidRPr="00176471">
        <w:rPr>
          <w:rFonts w:asciiTheme="minorHAnsi" w:eastAsia="Times New Roman" w:hAnsiTheme="minorHAnsi" w:cs="Segoe UI"/>
          <w:bCs/>
          <w:color w:val="17365D"/>
          <w:lang w:eastAsia="ro-RO"/>
        </w:rPr>
        <w:t>|__|</w:t>
      </w:r>
      <w:r w:rsidRPr="00176471">
        <w:rPr>
          <w:rFonts w:asciiTheme="minorHAnsi" w:eastAsia="Times New Roman" w:hAnsiTheme="minorHAnsi" w:cs="Segoe UI"/>
          <w:b/>
          <w:bCs/>
          <w:color w:val="17365D"/>
          <w:lang w:eastAsia="ro-RO"/>
        </w:rPr>
        <w:t xml:space="preserve">  </w:t>
      </w:r>
    </w:p>
    <w:p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76" w:type="dxa"/>
        <w:tblInd w:w="-8" w:type="dxa"/>
        <w:tblLayout w:type="fixed"/>
        <w:tblLook w:val="0000" w:firstRow="0" w:lastRow="0" w:firstColumn="0" w:lastColumn="0" w:noHBand="0" w:noVBand="0"/>
      </w:tblPr>
      <w:tblGrid>
        <w:gridCol w:w="4860"/>
        <w:gridCol w:w="4616"/>
      </w:tblGrid>
      <w:tr w:rsidR="00DD468C" w:rsidRPr="00176471" w:rsidTr="004C1138">
        <w:trPr>
          <w:cantSplit/>
        </w:trPr>
        <w:tc>
          <w:tcPr>
            <w:tcW w:w="4860" w:type="dxa"/>
          </w:tcPr>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1 - casă</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2 - apartament la bloc, garsonieră</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3 - adăpost improvizat</w:t>
            </w:r>
          </w:p>
        </w:tc>
        <w:tc>
          <w:tcPr>
            <w:tcW w:w="4616" w:type="dxa"/>
          </w:tcPr>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4 – locuiesc pe stradă </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5 - altă situație și anume.........................................................</w:t>
            </w:r>
          </w:p>
        </w:tc>
      </w:tr>
    </w:tbl>
    <w:p w:rsidR="00DD468C" w:rsidRPr="00176471" w:rsidRDefault="00DD468C" w:rsidP="004C1138">
      <w:pPr>
        <w:spacing w:after="0"/>
        <w:jc w:val="both"/>
        <w:rPr>
          <w:rFonts w:asciiTheme="minorHAnsi" w:eastAsia="Times New Roman" w:hAnsiTheme="minorHAnsi" w:cs="Segoe UI"/>
          <w:b/>
          <w:bCs/>
          <w:color w:val="17365D"/>
          <w:lang w:eastAsia="ro-RO"/>
        </w:rPr>
      </w:pPr>
    </w:p>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L2. Din ce an locuieşte familia în acest apartament/ casă?  </w:t>
      </w:r>
      <w:r w:rsidRPr="00176471">
        <w:rPr>
          <w:rFonts w:asciiTheme="minorHAnsi" w:eastAsia="Times New Roman" w:hAnsiTheme="minorHAnsi" w:cs="Segoe UI"/>
          <w:bCs/>
          <w:color w:val="17365D"/>
          <w:lang w:eastAsia="ro-RO"/>
        </w:rPr>
        <w:t xml:space="preserve"> |__|__|__|__|</w:t>
      </w:r>
      <w:r w:rsidRPr="00176471">
        <w:rPr>
          <w:rFonts w:asciiTheme="minorHAnsi" w:eastAsia="Times New Roman" w:hAnsiTheme="minorHAnsi" w:cs="Segoe UI"/>
          <w:b/>
          <w:bCs/>
          <w:color w:val="17365D"/>
          <w:lang w:eastAsia="ro-RO"/>
        </w:rPr>
        <w:t xml:space="preserve">  </w:t>
      </w:r>
    </w:p>
    <w:p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080"/>
        <w:gridCol w:w="604"/>
      </w:tblGrid>
      <w:tr w:rsidR="00DD468C" w:rsidRPr="00176471" w:rsidTr="004C1138">
        <w:trPr>
          <w:cantSplit/>
        </w:trPr>
        <w:tc>
          <w:tcPr>
            <w:tcW w:w="4896" w:type="dxa"/>
            <w:vAlign w:val="center"/>
          </w:tcPr>
          <w:p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L3. Cât de mulţumit sunteţi ...?</w:t>
            </w:r>
          </w:p>
        </w:tc>
        <w:tc>
          <w:tcPr>
            <w:tcW w:w="900" w:type="dxa"/>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080" w:type="dxa"/>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604" w:type="dxa"/>
            <w:tcBorders>
              <w:top w:val="single" w:sz="4" w:space="0" w:color="auto"/>
              <w:left w:val="single" w:sz="4" w:space="0" w:color="auto"/>
              <w:bottom w:val="single" w:sz="4" w:space="0" w:color="auto"/>
              <w:right w:val="single" w:sz="4" w:space="0" w:color="auto"/>
            </w:tcBorders>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de depozitare (cămări, debarale, magazii)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este încălzită locuinţa</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de apă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electrică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Amplasarea apartamentului în bloc/ Amplasarea casei în cartier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este luminată în timpul zilei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vă protejează de zgomotele din exterior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bl>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jc w:val="both"/>
        <w:rPr>
          <w:rFonts w:asciiTheme="minorHAnsi" w:eastAsia="Times New Roman" w:hAnsiTheme="minorHAnsi" w:cs="Segoe UI"/>
          <w:i/>
          <w:color w:val="17365D"/>
          <w:lang w:eastAsia="ro-RO"/>
        </w:rPr>
      </w:pPr>
      <w:r w:rsidRPr="00176471">
        <w:rPr>
          <w:rFonts w:asciiTheme="minorHAnsi" w:eastAsia="Times New Roman" w:hAnsiTheme="minorHAnsi" w:cs="Segoe UI"/>
          <w:i/>
          <w:color w:val="17365D"/>
          <w:lang w:eastAsia="ro-RO"/>
        </w:rPr>
        <w:t>Pentru locuințele apartamente la bloc.</w:t>
      </w: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170"/>
        <w:gridCol w:w="514"/>
      </w:tblGrid>
      <w:tr w:rsidR="00DD468C" w:rsidRPr="00176471" w:rsidTr="004C1138">
        <w:trPr>
          <w:cantSplit/>
        </w:trPr>
        <w:tc>
          <w:tcPr>
            <w:tcW w:w="48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L4. În ceea ce priveşte blocul dvs., c</w:t>
            </w:r>
            <w:r w:rsidRPr="00176471">
              <w:rPr>
                <w:rFonts w:asciiTheme="minorHAnsi" w:eastAsia="Times New Roman" w:hAnsiTheme="minorHAnsi" w:cs="Segoe UI"/>
                <w:b/>
                <w:bCs/>
                <w:color w:val="17365D"/>
                <w:lang w:eastAsia="ro-RO"/>
              </w:rPr>
              <w:t>ât de mulţumit sunteţi de ...?</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896" w:type="dxa"/>
            <w:tcBorders>
              <w:top w:val="single" w:sz="4" w:space="0" w:color="auto"/>
            </w:tcBorders>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Curăţenia spaţiilor comune (holul de la intrarea în bloc, casa scării, </w:t>
            </w:r>
            <w:proofErr w:type="spellStart"/>
            <w:r w:rsidRPr="00176471">
              <w:rPr>
                <w:rFonts w:asciiTheme="minorHAnsi" w:eastAsia="Times New Roman" w:hAnsiTheme="minorHAnsi" w:cs="Segoe UI"/>
                <w:color w:val="17365D"/>
                <w:lang w:eastAsia="ro-RO"/>
              </w:rPr>
              <w:t>ghenă</w:t>
            </w:r>
            <w:proofErr w:type="spellEnd"/>
            <w:r w:rsidRPr="00176471">
              <w:rPr>
                <w:rFonts w:asciiTheme="minorHAnsi" w:eastAsia="Times New Roman" w:hAnsiTheme="minorHAnsi" w:cs="Segoe UI"/>
                <w:color w:val="17365D"/>
                <w:lang w:eastAsia="ro-RO"/>
              </w:rPr>
              <w:t>)</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Îngrijirea subsolului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Starea părţilor comune ale instalaţiilor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exterior al blocului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casei scărilor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Funcţionarea ascensorului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se colectează gunoiul</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bl>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L5. Dvs. sau cineva din gospodărie aveţi probleme cu accesul la apartament din diverse motive, cum ar fi scările pe care trebuie să le urcaţi, liftul care se defectează prea des, iluminatul impropriu?</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Cs/>
          <w:i/>
          <w:color w:val="17365D"/>
          <w:lang w:eastAsia="ro-RO"/>
        </w:rPr>
        <w:t>Dacă DA (codul 1 la L16)</w:t>
      </w:r>
      <w:r w:rsidRPr="00176471">
        <w:rPr>
          <w:rFonts w:asciiTheme="minorHAnsi" w:eastAsia="Times New Roman" w:hAnsiTheme="minorHAnsi" w:cs="Segoe UI"/>
          <w:b/>
          <w:bCs/>
          <w:color w:val="17365D"/>
          <w:lang w:eastAsia="ro-RO"/>
        </w:rPr>
        <w:t xml:space="preserve"> Care este principala problemă?</w:t>
      </w:r>
    </w:p>
    <w:p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p>
    <w:p w:rsidR="00DD468C" w:rsidRPr="00176471" w:rsidRDefault="00DD468C" w:rsidP="004C1138">
      <w:pPr>
        <w:spacing w:after="0"/>
        <w:ind w:left="720" w:firstLine="72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ab/>
        <w:t>L5PB</w:t>
      </w:r>
      <w:r w:rsidRPr="00176471">
        <w:rPr>
          <w:rFonts w:asciiTheme="minorHAnsi" w:eastAsia="Times New Roman" w:hAnsiTheme="minorHAnsi" w:cs="Segoe UI"/>
          <w:bCs/>
          <w:color w:val="17365D"/>
          <w:lang w:eastAsia="ro-RO"/>
        </w:rPr>
        <w:tab/>
        <w:t xml:space="preserve">........................................................................................................................  </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blocul dvs. pentru a îmbunătăţi condiţiile de viaţă ale locatarilor?</w:t>
      </w:r>
    </w:p>
    <w:tbl>
      <w:tblPr>
        <w:tblW w:w="9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L6a.</w:t>
            </w:r>
            <w:r w:rsidRPr="00176471">
              <w:rPr>
                <w:rFonts w:asciiTheme="minorHAnsi" w:eastAsia="Times New Roman" w:hAnsiTheme="minorHAnsi" w:cs="Segoe UI"/>
                <w:color w:val="17365D"/>
                <w:lang w:eastAsia="ro-RO"/>
              </w:rPr>
              <w:t xml:space="preserve"> ..................................................................................................................................................................</w:t>
            </w:r>
          </w:p>
        </w:tc>
      </w:tr>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L6b. </w:t>
            </w:r>
            <w:r w:rsidRPr="00176471">
              <w:rPr>
                <w:rFonts w:asciiTheme="minorHAnsi" w:eastAsia="Times New Roman" w:hAnsiTheme="minorHAnsi" w:cs="Segoe UI"/>
                <w:color w:val="17365D"/>
                <w:lang w:eastAsia="ro-RO"/>
              </w:rPr>
              <w:t>..................................................................................................................................................................</w:t>
            </w:r>
          </w:p>
        </w:tc>
      </w:tr>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L6c. </w:t>
            </w:r>
            <w:r w:rsidRPr="00176471">
              <w:rPr>
                <w:rFonts w:asciiTheme="minorHAnsi" w:eastAsia="Times New Roman" w:hAnsiTheme="minorHAnsi" w:cs="Segoe UI"/>
                <w:color w:val="17365D"/>
                <w:lang w:eastAsia="ro-RO"/>
              </w:rPr>
              <w:t>..................................................................................................................................................................</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000"/>
        <w:gridCol w:w="900"/>
        <w:gridCol w:w="1100"/>
        <w:gridCol w:w="1140"/>
      </w:tblGrid>
      <w:tr w:rsidR="00DD468C" w:rsidRPr="00176471" w:rsidTr="004C1138">
        <w:trPr>
          <w:cantSplit/>
        </w:trPr>
        <w:tc>
          <w:tcPr>
            <w:tcW w:w="522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L7. Cum apreciaţi situaţia împrejurimilor blocului/ casei şi a zonei în care locuiţi cu privire la ...?</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bună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bună</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proastă</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proastă</w:t>
            </w:r>
          </w:p>
        </w:tc>
      </w:tr>
      <w:tr w:rsidR="00DD468C" w:rsidRPr="00176471" w:rsidTr="004C1138">
        <w:trPr>
          <w:cantSplit/>
        </w:trPr>
        <w:tc>
          <w:tcPr>
            <w:tcW w:w="5220" w:type="dxa"/>
            <w:tcBorders>
              <w:top w:val="single" w:sz="4" w:space="0" w:color="auto"/>
            </w:tcBorders>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Şcolile existente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Grădiniţele sau creşele existente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Oportunităţile de a găsi un loc de muncă</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Transportul în comun</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stradal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maşinilor la carosabil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ind w:right="144"/>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pietonilor pe trotuare şi aleile dintre blocuri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Colectarea gunoiului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joacă pentru copii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verzi din jurul blocului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Parcuri, modalităţi de petrecere a timpului liber</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Linişte şi ordine publică</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parcare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Pieţe şi centre comerciale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general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366"/>
        <w:gridCol w:w="1367"/>
        <w:gridCol w:w="1407"/>
      </w:tblGrid>
      <w:tr w:rsidR="00DD468C" w:rsidRPr="00176471" w:rsidTr="004C1138">
        <w:trPr>
          <w:cantSplit/>
        </w:trPr>
        <w:tc>
          <w:tcPr>
            <w:tcW w:w="522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L8. În zona în care locuiţi cât de serioase consideraţi că sunt următoarele …?</w:t>
            </w:r>
          </w:p>
          <w:p w:rsidR="00DD468C" w:rsidRPr="00176471" w:rsidRDefault="00DD468C" w:rsidP="004C1138">
            <w:pPr>
              <w:widowControl w:val="0"/>
              <w:spacing w:after="0"/>
              <w:ind w:left="-356" w:firstLine="356"/>
              <w:jc w:val="both"/>
              <w:rPr>
                <w:rFonts w:asciiTheme="minorHAnsi" w:eastAsia="Times New Roman" w:hAnsiTheme="minorHAnsi" w:cs="Segoe UI"/>
                <w:color w:val="17365D"/>
                <w:lang w:eastAsia="ro-RO"/>
              </w:rPr>
            </w:pP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Problemă foarte serioasă</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O problemă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serioasă</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Nu e deloc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 problemă</w:t>
            </w:r>
          </w:p>
        </w:tc>
      </w:tr>
      <w:tr w:rsidR="00DD468C" w:rsidRPr="00176471" w:rsidTr="004C1138">
        <w:trPr>
          <w:cantSplit/>
        </w:trPr>
        <w:tc>
          <w:tcPr>
            <w:tcW w:w="5220" w:type="dxa"/>
            <w:tcBorders>
              <w:top w:val="single" w:sz="4" w:space="0" w:color="auto"/>
            </w:tcBorders>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Acte de vandalism (distrugere a bunurilor publice)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Desene şi mâzgăleli pe faţadele blocurilor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maşini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locuinţe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Violenţe asupra persoanelor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Câini vagabonzi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Conflicte între vecini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Probleme cu persoane de alte etnie </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Zgomotul produs de traficul autoturismelor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Vecini zgomotoşi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Copii gălăgioşi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Poluarea aerului (noxe)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Depozitarea necorespunzătoare a gunoaielor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Calitatea apei potabile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60"/>
        <w:gridCol w:w="1080"/>
        <w:gridCol w:w="1100"/>
        <w:gridCol w:w="1200"/>
        <w:gridCol w:w="1120"/>
      </w:tblGrid>
      <w:tr w:rsidR="00DD468C" w:rsidRPr="00176471" w:rsidTr="004C1138">
        <w:trPr>
          <w:cantSplit/>
        </w:trPr>
        <w:tc>
          <w:tcPr>
            <w:tcW w:w="486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L9. În general, c</w:t>
            </w:r>
            <w:r w:rsidRPr="00176471">
              <w:rPr>
                <w:rFonts w:asciiTheme="minorHAnsi" w:eastAsia="Times New Roman" w:hAnsiTheme="minorHAnsi" w:cs="Segoe UI"/>
                <w:b/>
                <w:bCs/>
                <w:color w:val="17365D"/>
                <w:lang w:eastAsia="ro-RO"/>
              </w:rPr>
              <w:t>ât de mulţumit sunteţi de oferta de servicii din zonă?</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rsidTr="004C1138">
        <w:trPr>
          <w:cantSplit/>
        </w:trPr>
        <w:tc>
          <w:tcPr>
            <w:tcW w:w="4860" w:type="dxa"/>
            <w:tcBorders>
              <w:top w:val="single" w:sz="4" w:space="0" w:color="auto"/>
            </w:tcBorders>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comerciale (magazine, pieţe)</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financiar-bancare</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Posibilităţi de petrecere a timpului liber</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 public</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846"/>
        <w:gridCol w:w="990"/>
        <w:gridCol w:w="1080"/>
        <w:gridCol w:w="1080"/>
        <w:gridCol w:w="568"/>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L10. De unde locuiţi, cât de uşor vă este să ajungeţi în următoarele locuri dacă aţi avea nevoie?</w:t>
            </w:r>
          </w:p>
        </w:tc>
        <w:tc>
          <w:tcPr>
            <w:tcW w:w="846"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Foarte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uşor</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uşor</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greu</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greu</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Magazine cu produse de necesitate curentă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Supermarket</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Piaţă </w:t>
            </w:r>
            <w:proofErr w:type="spellStart"/>
            <w:r w:rsidRPr="00176471">
              <w:rPr>
                <w:rFonts w:asciiTheme="minorHAnsi" w:eastAsia="Times New Roman" w:hAnsiTheme="minorHAnsi" w:cs="Segoe UI"/>
                <w:color w:val="17365D"/>
                <w:lang w:eastAsia="ro-RO"/>
              </w:rPr>
              <w:t>agro-alimentară</w:t>
            </w:r>
            <w:proofErr w:type="spellEnd"/>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Dispensar sau cabinet medical</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Şcoală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Spital</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Gară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Staţie de autobuz sau alt mijloc de transport în comun</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Locul de muncă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L11. Pe ansamblu, c</w:t>
            </w:r>
            <w:r w:rsidRPr="00176471">
              <w:rPr>
                <w:rFonts w:asciiTheme="minorHAnsi" w:eastAsia="Times New Roman" w:hAnsiTheme="minorHAnsi" w:cs="Segoe UI"/>
                <w:b/>
                <w:bCs/>
                <w:color w:val="17365D"/>
                <w:lang w:eastAsia="ro-RO"/>
              </w:rPr>
              <w:t>ât de mulţumit sunteţi de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796" w:type="dxa"/>
            <w:vAlign w:val="center"/>
          </w:tcPr>
          <w:p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L12. În ce măsură vă simţiţi în siguranţă în</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Complet în siguranţă</w:t>
            </w:r>
          </w:p>
        </w:tc>
        <w:tc>
          <w:tcPr>
            <w:tcW w:w="11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în siguranţă</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în siguranţă</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Deloc în siguranţă</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796" w:type="dxa"/>
            <w:vAlign w:val="center"/>
          </w:tcPr>
          <w:p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L13. În următorii trei ani, credeţi că situaţia </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îmbunătăţi</w:t>
            </w:r>
          </w:p>
        </w:tc>
        <w:tc>
          <w:tcPr>
            <w:tcW w:w="11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Va rămâne la fel</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înrăutăţi</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Locuinței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rPr>
          <w:cantSplit/>
        </w:trPr>
        <w:tc>
          <w:tcPr>
            <w:tcW w:w="4796" w:type="dxa"/>
            <w:vAlign w:val="center"/>
          </w:tcPr>
          <w:p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Zonei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4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76"/>
        <w:gridCol w:w="1100"/>
        <w:gridCol w:w="1200"/>
        <w:gridCol w:w="1170"/>
      </w:tblGrid>
      <w:tr w:rsidR="00DD468C" w:rsidRPr="00176471" w:rsidTr="004C1138">
        <w:trPr>
          <w:cantSplit/>
        </w:trPr>
        <w:tc>
          <w:tcPr>
            <w:tcW w:w="587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L14. În următorii trei ani, Dvs. aveţi intenţia să vă mutaţi din </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Da</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rPr>
          <w:cantSplit/>
        </w:trPr>
        <w:tc>
          <w:tcPr>
            <w:tcW w:w="5876" w:type="dxa"/>
            <w:vAlign w:val="center"/>
          </w:tcPr>
          <w:p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Blocul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rPr>
          <w:cantSplit/>
          <w:trHeight w:val="53"/>
        </w:trPr>
        <w:tc>
          <w:tcPr>
            <w:tcW w:w="5876" w:type="dxa"/>
            <w:vAlign w:val="center"/>
          </w:tcPr>
          <w:p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zona dvs. pentru a îmbunătăţi condiţiile de viaţă ale rezidenţilor?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L15a.</w:t>
            </w:r>
            <w:r w:rsidRPr="00176471">
              <w:rPr>
                <w:rFonts w:asciiTheme="minorHAnsi" w:eastAsia="Times New Roman" w:hAnsiTheme="minorHAnsi" w:cs="Segoe UI"/>
                <w:color w:val="17365D"/>
                <w:lang w:eastAsia="ro-RO"/>
              </w:rPr>
              <w:t xml:space="preserve"> ..................................................................................................................................................................</w:t>
            </w:r>
          </w:p>
        </w:tc>
      </w:tr>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L15b. </w:t>
            </w:r>
            <w:r w:rsidRPr="00176471">
              <w:rPr>
                <w:rFonts w:asciiTheme="minorHAnsi" w:eastAsia="Times New Roman" w:hAnsiTheme="minorHAnsi" w:cs="Segoe UI"/>
                <w:color w:val="17365D"/>
                <w:lang w:eastAsia="ro-RO"/>
              </w:rPr>
              <w:t>..................................................................................................................................................................</w:t>
            </w:r>
          </w:p>
        </w:tc>
      </w:tr>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L15c. </w:t>
            </w:r>
            <w:r w:rsidRPr="00176471">
              <w:rPr>
                <w:rFonts w:asciiTheme="minorHAnsi" w:eastAsia="Times New Roman" w:hAnsiTheme="minorHAnsi" w:cs="Segoe UI"/>
                <w:color w:val="17365D"/>
                <w:lang w:eastAsia="ro-RO"/>
              </w:rPr>
              <w:t>..................................................................................................................................................................</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bune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L16. Pe ansamblu cum apreciaţi relaţiile dvs. </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bune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proaste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proaste</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7. Nu am nici un fel de relaţie cu vecinii</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L17. Cât de des vi se întâmplă să staţi de vorbă</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des</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 sau să vă împrumutaţi reciproc</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des</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bani sau diverse obiecte?</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rar</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rar/ aproape niciodată</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L18. </w:t>
            </w:r>
            <w:r w:rsidRPr="00176471">
              <w:rPr>
                <w:rFonts w:asciiTheme="minorHAnsi" w:eastAsia="Times New Roman" w:hAnsiTheme="minorHAnsi" w:cs="Segoe UI"/>
                <w:b/>
                <w:color w:val="17365D"/>
                <w:lang w:eastAsia="ro-RO"/>
              </w:rPr>
              <w:t>În ultimii ani dvs. sau cineva din</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Da, de mai multe ori</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gospodărie v-aţi certat cu vreunul</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Da, o dată sau de două ori</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dintre vecinii dvs.?</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Nu</w:t>
            </w:r>
          </w:p>
        </w:tc>
      </w:tr>
    </w:tbl>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L19. În ultimii ani dvs. sau cineva din gospodărie aţi colaborat cu vecinii dvs. pentru a realiza împreună diverse reparaţii sau îmbunătăţiri la nivelul blocului şi/sau împrejurimilor?</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rsidR="00DD468C" w:rsidRPr="00176471" w:rsidRDefault="00DD468C" w:rsidP="004C1138">
      <w:pPr>
        <w:spacing w:after="0"/>
        <w:jc w:val="both"/>
        <w:rPr>
          <w:rFonts w:asciiTheme="minorHAnsi" w:eastAsia="Times New Roman" w:hAnsiTheme="minorHAnsi" w:cs="Segoe UI"/>
          <w:color w:val="17365D"/>
          <w:lang w:eastAsia="ro-RO"/>
        </w:rPr>
      </w:pPr>
    </w:p>
    <w:tbl>
      <w:tblPr>
        <w:tblW w:w="93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7"/>
        <w:gridCol w:w="1781"/>
        <w:gridCol w:w="1397"/>
        <w:gridCol w:w="1525"/>
        <w:gridCol w:w="1700"/>
        <w:gridCol w:w="1028"/>
      </w:tblGrid>
      <w:tr w:rsidR="00DD468C" w:rsidRPr="00176471" w:rsidTr="004C1138">
        <w:tc>
          <w:tcPr>
            <w:tcW w:w="9378" w:type="dxa"/>
            <w:gridSpan w:val="6"/>
            <w:tcBorders>
              <w:top w:val="nil"/>
              <w:left w:val="nil"/>
              <w:right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L20. În cazul în care asociaţia dvs. ar dori să realizeze diverse lucrări de amenajări reparaţii sau îmbunătăţiri la nivelul spaţiilor comune dvs. sau cineva din gospodărie aţi fi dispus să participaţi….</w:t>
            </w:r>
          </w:p>
          <w:p w:rsidR="00DD468C" w:rsidRPr="00176471" w:rsidRDefault="00DD468C" w:rsidP="004C1138">
            <w:pPr>
              <w:spacing w:after="0"/>
              <w:jc w:val="both"/>
              <w:rPr>
                <w:rFonts w:asciiTheme="minorHAnsi" w:eastAsia="Times New Roman" w:hAnsiTheme="minorHAnsi" w:cs="Segoe UI"/>
                <w:color w:val="17365D"/>
                <w:lang w:eastAsia="ro-RO"/>
              </w:rPr>
            </w:pPr>
          </w:p>
        </w:tc>
      </w:tr>
      <w:tr w:rsidR="00DD468C" w:rsidRPr="00176471" w:rsidTr="004C1138">
        <w:tc>
          <w:tcPr>
            <w:tcW w:w="1947" w:type="dxa"/>
          </w:tcPr>
          <w:p w:rsidR="00DD468C" w:rsidRPr="00176471" w:rsidRDefault="00DD468C" w:rsidP="004C1138">
            <w:pPr>
              <w:spacing w:after="0"/>
              <w:jc w:val="center"/>
              <w:rPr>
                <w:rFonts w:asciiTheme="minorHAnsi" w:eastAsia="Times New Roman" w:hAnsiTheme="minorHAnsi" w:cs="Segoe UI"/>
                <w:color w:val="17365D"/>
                <w:lang w:eastAsia="ro-RO"/>
              </w:rPr>
            </w:pP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da</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da</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nu</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nu</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c>
          <w:tcPr>
            <w:tcW w:w="1947" w:type="dxa"/>
          </w:tcPr>
          <w:p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muncă</w:t>
            </w: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c>
          <w:tcPr>
            <w:tcW w:w="1947" w:type="dxa"/>
          </w:tcPr>
          <w:p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bani</w:t>
            </w: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2B3159" w:rsidRDefault="00DD468C" w:rsidP="004C1138">
      <w:pPr>
        <w:spacing w:after="0"/>
        <w:jc w:val="both"/>
        <w:rPr>
          <w:rFonts w:asciiTheme="minorHAnsi" w:eastAsia="Times New Roman" w:hAnsiTheme="minorHAnsi" w:cs="Segoe UI"/>
          <w:b/>
          <w:bCs/>
          <w:color w:val="17365D"/>
          <w:sz w:val="18"/>
          <w:szCs w:val="18"/>
          <w:lang w:eastAsia="ro-RO"/>
        </w:rPr>
      </w:pPr>
    </w:p>
    <w:p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9" w:name="_Toc447617442"/>
      <w:bookmarkStart w:id="10" w:name="_Toc463257456"/>
      <w:bookmarkStart w:id="11" w:name="_Toc481752876"/>
      <w:r w:rsidRPr="002B3159">
        <w:rPr>
          <w:rFonts w:asciiTheme="minorHAnsi" w:hAnsiTheme="minorHAnsi"/>
          <w:lang w:val="ro-RO"/>
        </w:rPr>
        <w:t>Document C. Cerința privind îmbunătățirea competențelor în domeniile vizate de SDL/DLRC</w:t>
      </w:r>
      <w:bookmarkEnd w:id="8"/>
      <w:bookmarkEnd w:id="9"/>
      <w:bookmarkEnd w:id="10"/>
      <w:bookmarkEnd w:id="11"/>
    </w:p>
    <w:p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Modelul de raportare a activităților desfășurate de GAL în vederea îmbunătățirii competențelor în domeniile vizate de SDL/DLRC include următoarele informații:</w:t>
      </w:r>
    </w:p>
    <w:p w:rsidR="00793043" w:rsidRPr="002B3159" w:rsidRDefault="00793043"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justificarea alegerii domeniului de formare în acord cu nevoile de dezvoltare identificate în SDL</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numele și prenumele persoanelor care au beneficiat de formare în domeniile vizate de SDL/DLRC;</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partener local pe care îl reprezintă în cadrul GAL (autoritate publică locală, instituție publică, sector privat, societate civilă, comunitate marginalizată, alte comunități din teritoriu);</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instituția, unde este cazul, sau zona/comunitatea, în cazul persoanelor fizice;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funcția, unde este cazul, sau grupul vulnerabil, în cazul persoanelor fizice;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poziția în cadrul GAL (membru AGA, membru C.D., personal administrativ, facilitator comunitar);</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tema cursului în domeniile vizate de SDL/DLRC;</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organizator curs;</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perioada și locul unde s-a desfășurat cursul;</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date de contact ale persoanelor care au beneficiat de formare;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semnătura persoanelor care au beneficiat de formare.</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5903D2">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12" w:name="_Toc447151308"/>
      <w:bookmarkStart w:id="13" w:name="_Toc447617443"/>
      <w:bookmarkStart w:id="14" w:name="_Toc463257457"/>
      <w:bookmarkStart w:id="15" w:name="_Toc481752877"/>
      <w:r w:rsidRPr="002B3159">
        <w:rPr>
          <w:rFonts w:asciiTheme="minorHAnsi" w:hAnsiTheme="minorHAnsi"/>
          <w:lang w:val="ro-RO"/>
        </w:rPr>
        <w:t>Document D. Exemple de activități de dezvoltare și întărire a comunității</w:t>
      </w:r>
      <w:bookmarkEnd w:id="12"/>
      <w:bookmarkEnd w:id="13"/>
      <w:bookmarkEnd w:id="14"/>
      <w:bookmarkEnd w:id="15"/>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Facilitatorul comunitar, pe lângă activitățile zilnice și întrunirile publice, poate desfășura în zona/ele marginalizate următoarele tipuri de activități pentru construire comunității: </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artistice</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acordeon, muzicuță, țambal, pian, tobe, chitară etc.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 “micii actori”, schițe, monologuri, recitare poeme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desen, pictură;</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și competiții de dans;</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Piese de teatru, concerte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Personalizarea clădirilor din cartier.</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culturale</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Vizitare muzee (pentru copii și părinți);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filme și piese de teatru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desene animate, documentare, filme artistice cu ajutorul unui video proiector;</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evenimente culturale în comunitate cu participarea rezidenților și cu invitați din alte cartiere și/sau a unor personalități (”vedete”) locale/naționale.</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Călătorii, turism și activități sportive</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jocuri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competiții (cu premii)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Excursie la mare sau în altă locație pentru copii.</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educative</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Identificarea și colaborarea cu un învățător sau profesor transformațional pentru copiii din zona marginalizată care au dificultăți la școală, pe modelul inițiativei </w:t>
      </w:r>
      <w:proofErr w:type="spellStart"/>
      <w:r w:rsidRPr="002B3159">
        <w:rPr>
          <w:rFonts w:asciiTheme="minorHAnsi" w:eastAsia="Times New Roman" w:hAnsiTheme="minorHAnsi"/>
          <w:i/>
          <w:color w:val="17365D"/>
          <w:lang w:eastAsia="ro-RO"/>
        </w:rPr>
        <w:t>Teach</w:t>
      </w:r>
      <w:proofErr w:type="spellEnd"/>
      <w:r w:rsidRPr="002B3159">
        <w:rPr>
          <w:rFonts w:asciiTheme="minorHAnsi" w:eastAsia="Times New Roman" w:hAnsiTheme="minorHAnsi"/>
          <w:i/>
          <w:color w:val="17365D"/>
          <w:lang w:eastAsia="ro-RO"/>
        </w:rPr>
        <w:t xml:space="preserve"> for Romania</w:t>
      </w:r>
      <w:r w:rsidRPr="002B3159">
        <w:rPr>
          <w:rFonts w:asciiTheme="minorHAnsi" w:eastAsia="Times New Roman" w:hAnsiTheme="minorHAnsi"/>
          <w:color w:val="17365D"/>
          <w:lang w:eastAsia="ro-RO"/>
        </w:rPr>
        <w:t>;</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evenimentului Ziua curățeniei sau ”Cea mai frumoasă curte” în cartier;</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Realizarea unui Regulament de bună purtare în cartier și monitorizarea respectării acestuia.</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Maparea comunității</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În special pentru comunitățile de adăposturi improvizate, maparea zonei cu participarea comunității (spre exemplu prin metoda </w:t>
      </w:r>
      <w:r w:rsidRPr="002B3159">
        <w:rPr>
          <w:rFonts w:asciiTheme="minorHAnsi" w:eastAsia="Times New Roman" w:hAnsiTheme="minorHAnsi"/>
          <w:i/>
          <w:color w:val="17365D"/>
          <w:lang w:eastAsia="ro-RO"/>
        </w:rPr>
        <w:t xml:space="preserve">Open Street </w:t>
      </w:r>
      <w:proofErr w:type="spellStart"/>
      <w:r w:rsidRPr="002B3159">
        <w:rPr>
          <w:rFonts w:asciiTheme="minorHAnsi" w:eastAsia="Times New Roman" w:hAnsiTheme="minorHAnsi"/>
          <w:i/>
          <w:color w:val="17365D"/>
          <w:lang w:eastAsia="ro-RO"/>
        </w:rPr>
        <w:t>Maps</w:t>
      </w:r>
      <w:proofErr w:type="spellEnd"/>
      <w:r w:rsidRPr="002B3159">
        <w:rPr>
          <w:rFonts w:asciiTheme="minorHAnsi" w:eastAsia="Times New Roman" w:hAnsiTheme="minorHAnsi"/>
          <w:color w:val="17365D"/>
          <w:lang w:eastAsia="ro-RO"/>
        </w:rPr>
        <w:t xml:space="preserve">)  poate reprezenta un instrument puternic pentru implicarea și responsabilizarea comunității. </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Monitorizarea cu participarea comunității</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Organizarea unei cutii de sugestii și reclamații (una pentru copii şi una pentru adulţi); </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ședințe publice în cadrul cărora să se discute principalele probleme (deduse din „sugestii şi reclamaţii”) și soluții care să fie luate în considerare şi utilizate în acţiunile ulterioare, concrete.</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230768" w:rsidRPr="002B3159" w:rsidRDefault="00230768">
      <w:pPr>
        <w:spacing w:after="0" w:line="240" w:lineRule="auto"/>
        <w:rPr>
          <w:rFonts w:asciiTheme="minorHAnsi" w:hAnsiTheme="minorHAnsi"/>
          <w:color w:val="003366"/>
          <w:lang w:eastAsia="ro-RO"/>
        </w:rPr>
      </w:pPr>
      <w:r w:rsidRPr="002B3159">
        <w:rPr>
          <w:rFonts w:asciiTheme="minorHAnsi" w:hAnsiTheme="minorHAnsi"/>
          <w:color w:val="003366"/>
          <w:lang w:eastAsia="ro-RO"/>
        </w:rPr>
        <w:br w:type="page"/>
      </w:r>
    </w:p>
    <w:p w:rsidR="00DD468C" w:rsidRPr="002B3159" w:rsidRDefault="00DD468C" w:rsidP="00230768">
      <w:pPr>
        <w:pStyle w:val="Heading1"/>
        <w:numPr>
          <w:ilvl w:val="0"/>
          <w:numId w:val="0"/>
        </w:numPr>
        <w:jc w:val="both"/>
        <w:rPr>
          <w:rFonts w:asciiTheme="minorHAnsi" w:hAnsiTheme="minorHAnsi"/>
          <w:lang w:val="ro-RO"/>
        </w:rPr>
      </w:pPr>
      <w:bookmarkStart w:id="16" w:name="_Toc447151310"/>
      <w:bookmarkStart w:id="17" w:name="_Toc447617445"/>
      <w:bookmarkStart w:id="18" w:name="_Toc463257458"/>
      <w:bookmarkStart w:id="19" w:name="_Toc481752878"/>
      <w:bookmarkStart w:id="20" w:name="_Toc447151309"/>
      <w:bookmarkStart w:id="21" w:name="_Toc447617444"/>
      <w:r w:rsidRPr="002B3159">
        <w:rPr>
          <w:rFonts w:asciiTheme="minorHAnsi" w:hAnsiTheme="minorHAnsi"/>
          <w:lang w:val="ro-RO"/>
        </w:rPr>
        <w:t>Document E. Exemplu de identificare și justificare a tipurilor de măsuri necesar de întreprins în ZUM</w:t>
      </w:r>
      <w:bookmarkEnd w:id="16"/>
      <w:bookmarkEnd w:id="17"/>
      <w:bookmarkEnd w:id="18"/>
      <w:bookmarkEnd w:id="19"/>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Extrase din analiza pentru identificarea și justificarea măsurilor necesare pentru rezolvarea problemelor dintr-o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
      </w:r>
    </w:p>
    <w:p w:rsidR="00DD468C" w:rsidRPr="002B3159" w:rsidRDefault="00DD468C" w:rsidP="002A1215">
      <w:pPr>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Problema #1: Lipsa locurilor de muncă în sectorul formal</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Cea mai mare parte a locuitorilor din Valea Rece nu sunt angajaţi și au șanse reduse să fie angajaţi pe piaţa formală a muncii, în principal din cauza nivelului redus de educaţie şi calificare, dar şi din cauza condiţiilor precare de locuire și a contextului economic general. </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Iniţiative de economie socială au existat în comunitate, însă au fost lipsite de succes. Un exemplu este atelierul de tâmplărie ridicat de primărie în comunitate. Acesta a fost un eşec, dar nici o persoană intervievată nu a putut sau nu a vrut să explice ce s-a întâmplat și care a fost problema principală.</w:t>
      </w:r>
    </w:p>
    <w:p w:rsidR="00DD468C" w:rsidRPr="002B3159" w:rsidRDefault="00DD468C" w:rsidP="002A1215">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2A1215">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Sprijinirea iniţiativelor antreprenoriale în vederea creării de noi locuri de muncă.</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Crearea de întreprinderi sociale. În acest sens, comunitatea va decide în ce direcţie este cel mai viabil să se dezvolte o afacere, care sunt nevoile şi care sunt resursele care pot fi angrenate într-o astfel de iniţiativă. Managementul afacerii poate fi realizat de membrii comunităţii implicaţi (pentru responsabilizare) împreună cu persoane exterioare comunităţii (pentru expertiză și control).  </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Valea Rece. </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societate civilă pentru calificarea forţei de muncă.</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Agenției Județene pentru Ocuparea Forței de Muncă, un agent de ocupare va furniza următoarele servicii care nu sunt disponibile în cadrul Serviciului Public de Ocupare:  </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ocupare individualizate (scrierea unui CV, prezentarea la interviu, căutarea unui loc de muncă etc.).</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Servicii de acompaniere în găsirea unui loc de muncă.</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Servicii de diseminare a locurilor de muncă existente în oraș și de consiliere în vederea conștientizării beneficiilor unui loc de muncă pe piața formală.</w:t>
            </w:r>
          </w:p>
        </w:tc>
      </w:tr>
    </w:tbl>
    <w:p w:rsidR="00DD468C" w:rsidRPr="002B3159" w:rsidRDefault="00DD468C" w:rsidP="00093824">
      <w:pPr>
        <w:spacing w:after="0"/>
        <w:rPr>
          <w:rFonts w:asciiTheme="minorHAnsi" w:eastAsia="Times New Roman" w:hAnsiTheme="minorHAnsi" w:cs="Calibri"/>
          <w:b/>
          <w:color w:val="17365D"/>
          <w:lang w:eastAsia="ro-RO"/>
        </w:rPr>
      </w:pPr>
    </w:p>
    <w:p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t>Problema #2: Neparticipare școlară și risc mare de abandon şcolar în rândul copiilor și tinerilor</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Mediul de acasă nu încurajează participarea şcolară, părinţii nu se implică în motivarea şi educarea copiilor. </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Majoritatea cadrelor didactice au mai degrabă un rol pasiv, nu sunt </w:t>
      </w:r>
      <w:proofErr w:type="spellStart"/>
      <w:r w:rsidRPr="002B3159">
        <w:rPr>
          <w:rFonts w:asciiTheme="minorHAnsi" w:eastAsia="Times New Roman" w:hAnsiTheme="minorHAnsi"/>
          <w:color w:val="17365D"/>
          <w:lang w:eastAsia="ro-RO"/>
        </w:rPr>
        <w:t>proactive</w:t>
      </w:r>
      <w:proofErr w:type="spellEnd"/>
      <w:r w:rsidRPr="002B3159">
        <w:rPr>
          <w:rFonts w:asciiTheme="minorHAnsi" w:eastAsia="Times New Roman" w:hAnsiTheme="minorHAnsi"/>
          <w:color w:val="17365D"/>
          <w:lang w:eastAsia="ro-RO"/>
        </w:rPr>
        <w:t xml:space="preserve"> în atragerea şi integrarea copiilor în şcoală, nu sunt pregătite profesional şi nici nu au capacitatea să gestioneze comunicarea cu copiii provenind din zone defavorizate.</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Riscul de abandon este în primul rând cauzat de lipsurile materiale ale familiilor care trebuie să susţină la şcoală în medie 3-5 copii. De asemenea, este alimentat şi de elementul cultural al căsătoriilor la vârste fragede, participarea şcolară a fetelor fiind foarte redusă după vârsta de 13 ani. Pe de altă parte, instabilitatea locuirii, atât din perspective condiţiilor de locuire (construcţii improvizate, risc de surpare, incendiu etc.), cât şi a migraţiei părinţilor, creşte riscul de abandon şcolar.</w:t>
      </w:r>
    </w:p>
    <w:p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Inspectoratului Școlar Județean, un mediator școlar va furniza următoarele servicii educaționale pentru copii:</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„școală după școală” care să asigure o masă caldă, pregătirea temelor, consiliere.</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Activități de îndrumare, pe bază de voluntariat, oferite de profesori pentru copiii din comunitate înregistrați în clasele primare și secundare.</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Activități de familiarizare și principii de bază pentru navigare  pe Internet, tehnici de redactare pentru toate vârstele (copii, adolescenți și persoane adulte), în cadrul Punctului de Acces Public la Informație (care va fi dotat cu 8 calculatoare și Internet).</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4. Activități de recenzare și înregistrare a copiilor de vârstă școlară din comunitate pentru a crește participarea școlară a acestora. </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 Cursuri de educaţie parentală pentru adulți și implicarea părinţilor în activităţile copiilor - realizarea de activităţi comune.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 pentru copiii care merg la școlile din afara zonei.</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unei grădiniţe în comunitate.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Construirea unei şcoli cu clasele I-VIII în comunitate. </w:t>
            </w:r>
            <w:r w:rsidRPr="002B3159">
              <w:rPr>
                <w:rFonts w:asciiTheme="minorHAnsi" w:eastAsia="Times New Roman" w:hAnsiTheme="minorHAnsi" w:cs="Calibri"/>
                <w:b/>
                <w:i/>
                <w:color w:val="17365D"/>
                <w:lang w:eastAsia="ro-RO"/>
              </w:rPr>
              <w:t xml:space="preserve">Această măsură propusă în consens de actorii locali ar adăuga o nouă dimensiune la segregarea teritorială și la excluziunea socială existente. Din acest motiv nu recomandăm implementarea acestei măsuri. </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Program de pregătire a cadrelor didactice din toate școlile din apropierea zonei pentru lucrul cu copiii din zonele dezavantajate (să fie </w:t>
            </w:r>
            <w:proofErr w:type="spellStart"/>
            <w:r w:rsidRPr="002B3159">
              <w:rPr>
                <w:rFonts w:asciiTheme="minorHAnsi" w:eastAsia="Times New Roman" w:hAnsiTheme="minorHAnsi" w:cs="Calibri"/>
                <w:color w:val="17365D"/>
                <w:lang w:eastAsia="ro-RO"/>
              </w:rPr>
              <w:t>proactive</w:t>
            </w:r>
            <w:proofErr w:type="spellEnd"/>
            <w:r w:rsidRPr="002B3159">
              <w:rPr>
                <w:rFonts w:asciiTheme="minorHAnsi" w:eastAsia="Times New Roman" w:hAnsiTheme="minorHAnsi" w:cs="Calibri"/>
                <w:color w:val="17365D"/>
                <w:lang w:eastAsia="ro-RO"/>
              </w:rPr>
              <w:t xml:space="preserve"> în integrarea lor în şcoală, să comunice cu părinţii și cu copiii etc.), organizat de Inspectoratul Școlar Județean.</w:t>
            </w:r>
          </w:p>
        </w:tc>
      </w:tr>
    </w:tbl>
    <w:p w:rsidR="00DD468C" w:rsidRPr="002B3159" w:rsidRDefault="00DD468C" w:rsidP="00093824">
      <w:pPr>
        <w:spacing w:after="0"/>
        <w:ind w:left="-86"/>
        <w:jc w:val="both"/>
        <w:rPr>
          <w:rFonts w:asciiTheme="minorHAnsi" w:eastAsia="Times New Roman" w:hAnsiTheme="minorHAnsi" w:cs="Arial"/>
          <w:b/>
          <w:color w:val="17365D"/>
          <w:lang w:eastAsia="ro-RO"/>
        </w:rPr>
      </w:pPr>
    </w:p>
    <w:p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t>Problema #3: Accesul redus la servicii medicale</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Serviciile medicale în zonă sunt asigurate, o dată pe săptămână, de un medic care oferă consultaţii, în condiţii improprii desfăşurării actului medical. În comunitate a existat un dispensar medical care a funcţionat până în 2011, când a fost spart şi au fost furate echipamentele. De asemenea, din cauza câtorva conflicte la ridicare de urgenţă a unor pacienţi din Valea Rece, echipajele SMURD evită să mai intre în zonă, bolnavii fiind aduşi de deţinători la bulevardul Calea Sighişoarei.</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Rezidenții din comunitate doresc construirea unui dispensar în comunitate, care să fie dotat cu echipamente specifice și cu asigurarea prezenţei zilnice a unui medic. Dată fiind experiența anterioară, dar și situația de fapt din prezent, este mai realistă acoperirea nevoilor comunității prin prezența constantă a unui asistent medical comunitar care să ofere servicii socio-medicale de bază și referire/ acompaniere către serviciile medicale specializate, bine dezvoltate la nivelul orașului.</w:t>
      </w:r>
    </w:p>
    <w:p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Direcției de Sănătate Publică, un asistent medical comunitar sau un mediator sanitar pentru romi va furniza următoarele servicii socio-medicale, care promovează abordarea preventivă în domeniul sănătăţii:</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1. Identificarea nevoilor de îngrijire medicală și a cazurilor de persoane cu </w:t>
            </w:r>
            <w:proofErr w:type="spellStart"/>
            <w:r w:rsidRPr="002B3159">
              <w:rPr>
                <w:rFonts w:asciiTheme="minorHAnsi" w:eastAsia="Times New Roman" w:hAnsiTheme="minorHAnsi" w:cs="Calibri"/>
                <w:color w:val="17365D"/>
                <w:lang w:eastAsia="ro-RO"/>
              </w:rPr>
              <w:t>dizabilități</w:t>
            </w:r>
            <w:proofErr w:type="spellEnd"/>
            <w:r w:rsidRPr="002B3159">
              <w:rPr>
                <w:rFonts w:asciiTheme="minorHAnsi" w:eastAsia="Times New Roman" w:hAnsiTheme="minorHAnsi" w:cs="Calibri"/>
                <w:color w:val="17365D"/>
                <w:lang w:eastAsia="ro-RO"/>
              </w:rPr>
              <w:t xml:space="preserve"> și boli grave. Monitorizarea cazurilor de boli transmisibile.</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2. Asistență medicală primară, referire  și acompaniere la servicii medicale specializate. </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3. Realizarea de cursuri sau campanii de informare cu tematica: educaţie pentru sănătate, igienă pentru copii şi pentru adulţi, educaţie sexuală şi planificare familială. </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4. Asigurarea în regim de gratuitate a metodelor contraceptive. În acest scop, asistentul medical comunitar va coopta în cadrul proiectului un medic de familie.</w:t>
            </w:r>
          </w:p>
        </w:tc>
      </w:tr>
    </w:tbl>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hAnsiTheme="minorHAnsi"/>
        </w:rPr>
      </w:pPr>
    </w:p>
    <w:p w:rsidR="00DD468C" w:rsidRPr="002B3159" w:rsidRDefault="00DD468C" w:rsidP="00093824">
      <w:pPr>
        <w:rPr>
          <w:rFonts w:asciiTheme="minorHAnsi" w:hAnsiTheme="minorHAnsi"/>
        </w:rPr>
      </w:pPr>
    </w:p>
    <w:p w:rsidR="00DD468C" w:rsidRPr="002B3159" w:rsidRDefault="00DD468C" w:rsidP="00A93358">
      <w:pPr>
        <w:pStyle w:val="Heading1"/>
        <w:numPr>
          <w:ilvl w:val="0"/>
          <w:numId w:val="0"/>
        </w:numPr>
        <w:spacing w:after="120"/>
        <w:jc w:val="both"/>
        <w:rPr>
          <w:rFonts w:asciiTheme="minorHAnsi" w:hAnsiTheme="minorHAnsi"/>
          <w:lang w:val="ro-RO" w:eastAsia="ro-RO"/>
        </w:rPr>
      </w:pPr>
      <w:r w:rsidRPr="002B3159">
        <w:rPr>
          <w:rFonts w:asciiTheme="minorHAnsi" w:hAnsiTheme="minorHAnsi"/>
          <w:lang w:val="ro-RO" w:eastAsia="ro-RO"/>
        </w:rPr>
        <w:br w:type="page"/>
      </w:r>
      <w:bookmarkStart w:id="22" w:name="_Toc463257459"/>
      <w:bookmarkStart w:id="23" w:name="_Toc481752879"/>
      <w:r w:rsidRPr="002B3159">
        <w:rPr>
          <w:rFonts w:asciiTheme="minorHAnsi" w:hAnsiTheme="minorHAnsi"/>
          <w:lang w:val="ro-RO" w:eastAsia="ro-RO"/>
        </w:rPr>
        <w:t>Document</w:t>
      </w:r>
      <w:r w:rsidRPr="002B3159">
        <w:rPr>
          <w:rFonts w:asciiTheme="minorHAnsi" w:hAnsiTheme="minorHAnsi"/>
          <w:lang w:val="ro-RO"/>
        </w:rPr>
        <w:t xml:space="preserve"> F. Exemplu de sinteză a măsurilor necesar de întreprins pentru </w:t>
      </w:r>
      <w:bookmarkEnd w:id="20"/>
      <w:bookmarkEnd w:id="21"/>
      <w:r w:rsidRPr="002B3159">
        <w:rPr>
          <w:rFonts w:asciiTheme="minorHAnsi" w:hAnsiTheme="minorHAnsi"/>
          <w:lang w:val="ro-RO"/>
        </w:rPr>
        <w:t>un ZUM</w:t>
      </w:r>
      <w:bookmarkEnd w:id="22"/>
      <w:bookmarkEnd w:id="23"/>
      <w:r w:rsidRPr="002B3159">
        <w:rPr>
          <w:rFonts w:asciiTheme="minorHAnsi" w:hAnsiTheme="minorHAnsi"/>
          <w:lang w:val="ro-RO"/>
        </w:rPr>
        <w:t xml:space="preserve"> </w:t>
      </w:r>
    </w:p>
    <w:tbl>
      <w:tblPr>
        <w:tblW w:w="9720" w:type="dxa"/>
        <w:tblInd w:w="108" w:type="dxa"/>
        <w:tblBorders>
          <w:insideH w:val="single" w:sz="4" w:space="0" w:color="auto"/>
        </w:tblBorders>
        <w:tblLayout w:type="fixed"/>
        <w:tblLook w:val="00A0" w:firstRow="1" w:lastRow="0" w:firstColumn="1" w:lastColumn="0" w:noHBand="0" w:noVBand="0"/>
      </w:tblPr>
      <w:tblGrid>
        <w:gridCol w:w="565"/>
        <w:gridCol w:w="9155"/>
      </w:tblGrid>
      <w:tr w:rsidR="00DD468C" w:rsidRPr="002B3159" w:rsidTr="0049547D">
        <w:trPr>
          <w:cantSplit/>
          <w:trHeight w:val="441"/>
        </w:trPr>
        <w:tc>
          <w:tcPr>
            <w:tcW w:w="565" w:type="dxa"/>
          </w:tcPr>
          <w:p w:rsidR="00DD468C" w:rsidRPr="002B3159" w:rsidRDefault="00DD468C" w:rsidP="00552FE5">
            <w:pPr>
              <w:spacing w:after="0"/>
              <w:contextualSpacing/>
              <w:jc w:val="both"/>
              <w:rPr>
                <w:rFonts w:asciiTheme="minorHAnsi" w:hAnsiTheme="minorHAnsi"/>
                <w:b/>
                <w:color w:val="17365D"/>
                <w:lang w:eastAsia="ro-RO"/>
              </w:rPr>
            </w:pPr>
          </w:p>
        </w:tc>
        <w:tc>
          <w:tcPr>
            <w:tcW w:w="9155" w:type="dxa"/>
          </w:tcPr>
          <w:p w:rsidR="00DD468C" w:rsidRPr="002B3159" w:rsidRDefault="00DD468C" w:rsidP="00552FE5">
            <w:pPr>
              <w:spacing w:after="0"/>
              <w:contextualSpacing/>
              <w:jc w:val="both"/>
              <w:rPr>
                <w:rFonts w:asciiTheme="minorHAnsi" w:hAnsiTheme="minorHAnsi"/>
                <w:b/>
                <w:color w:val="17365D"/>
                <w:lang w:eastAsia="ro-RO"/>
              </w:rPr>
            </w:pPr>
            <w:r w:rsidRPr="002B3159">
              <w:rPr>
                <w:rFonts w:asciiTheme="minorHAnsi" w:hAnsiTheme="minorHAnsi"/>
                <w:b/>
                <w:color w:val="17365D"/>
                <w:lang w:eastAsia="ro-RO"/>
              </w:rPr>
              <w:t>Acțiuni necesar de întreprins pentru rezolvarea problemelor dintr-o zonă urbană marginalizată</w:t>
            </w:r>
            <w:r w:rsidRPr="002B3159">
              <w:rPr>
                <w:rFonts w:asciiTheme="minorHAnsi" w:hAnsiTheme="minorHAnsi" w:cs="Calibri"/>
                <w:b/>
                <w:color w:val="17365D"/>
                <w:vertAlign w:val="superscript"/>
                <w:lang w:eastAsia="ro-RO"/>
              </w:rPr>
              <w:footnoteReference w:id="2"/>
            </w:r>
            <w:r w:rsidRPr="002B3159">
              <w:rPr>
                <w:rFonts w:asciiTheme="minorHAnsi" w:hAnsiTheme="minorHAnsi"/>
                <w:b/>
                <w:color w:val="17365D"/>
                <w:lang w:eastAsia="ro-RO"/>
              </w:rPr>
              <w:t xml:space="preserve"> </w:t>
            </w:r>
          </w:p>
        </w:tc>
      </w:tr>
      <w:tr w:rsidR="00DD468C" w:rsidRPr="002B3159" w:rsidTr="007819E2">
        <w:trPr>
          <w:trHeight w:val="34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ecologizare/ salubrizare/ igienizare a zonei cu participarea comunităţii</w:t>
            </w:r>
          </w:p>
        </w:tc>
      </w:tr>
      <w:tr w:rsidR="00DD468C" w:rsidRPr="002B3159" w:rsidTr="007819E2">
        <w:trPr>
          <w:trHeight w:val="34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Implicarea angajaţilor din comunitate ca factori mobilizatori</w:t>
            </w:r>
          </w:p>
        </w:tc>
      </w:tr>
      <w:tr w:rsidR="00DD468C" w:rsidRPr="002B3159" w:rsidTr="007819E2">
        <w:trPr>
          <w:trHeight w:val="319"/>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3</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între primărie şi serviciul de salubritate pentru ridicarea gunoiului menajer, instalarea de containere</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4</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educare a locatarilor în vederea păstrării curăţeniei în zonă</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5</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Amenajare spaţiu de joacă pentru copii prin acțiuni de voluntariat</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6</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Construirea de case/ locuinţe sociale</w:t>
            </w:r>
          </w:p>
        </w:tc>
      </w:tr>
      <w:tr w:rsidR="00DD468C" w:rsidRPr="002B3159" w:rsidTr="007819E2">
        <w:trPr>
          <w:trHeight w:val="30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7</w:t>
            </w:r>
          </w:p>
        </w:tc>
        <w:tc>
          <w:tcPr>
            <w:tcW w:w="9155" w:type="dxa"/>
          </w:tcPr>
          <w:p w:rsidR="00DD468C" w:rsidRPr="002B3159" w:rsidRDefault="00DD468C" w:rsidP="00552FE5">
            <w:pPr>
              <w:tabs>
                <w:tab w:val="left" w:pos="232"/>
              </w:tabs>
              <w:spacing w:after="0"/>
              <w:ind w:left="342" w:hanging="342"/>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Program de consiliere şi un regulament de ordine interioară cu recompense şi sancţiuni </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8</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 infrastructură sanitară cu toalete și dușuri cu apă caldă și rece în zona locuințelor improvizate</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9</w:t>
            </w:r>
          </w:p>
        </w:tc>
        <w:tc>
          <w:tcPr>
            <w:tcW w:w="9155" w:type="dxa"/>
          </w:tcPr>
          <w:p w:rsidR="00DD468C" w:rsidRPr="002B3159" w:rsidRDefault="00DD468C" w:rsidP="00552FE5">
            <w:pPr>
              <w:tabs>
                <w:tab w:val="left" w:pos="0"/>
              </w:tabs>
              <w:spacing w:after="0"/>
              <w:ind w:firstLine="36"/>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Campanie de informare şi educare a locuitorilor pentru acceptarea și creșterea utilizării infrastructurii sanitare</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10</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și îmbunătăţirea infrastructurii tehnico-edilitare din zonă (continuarea drumului principal, </w:t>
            </w:r>
            <w:r w:rsidRPr="002B3159">
              <w:rPr>
                <w:rFonts w:asciiTheme="minorHAnsi" w:hAnsiTheme="minorHAnsi"/>
                <w:color w:val="17365D"/>
                <w:lang w:eastAsia="ro-RO"/>
              </w:rPr>
              <w:t>asfaltarea străzilor secundare, dezvoltarea infrastructurii apă-canal, dezvoltare infrastructură electricitate)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Sprijinirea iniţiativelor antreprenoriale în vederea creării de noi locuri de muncă</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de întreprinderi sociale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13</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Acordarea de subvenţii pentru angajatori care angajează persoane din comunitatea marginalizată </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14</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Realizarea unui parteneriat cu AJOFM/ ONG-uri pentru calificarea forţei de muncă din teritoriu</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15</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unui Centru Comunitar Integrat (CCI) la care să fie asigurat accesul tuturor rezidenților și în cadrul căruia să fie furnizate următoarele servicii: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A</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educaționale pentru adulți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B</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personalizate de ocupare (de un agent de ocupare din cadrul AJOFM)</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C</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educaționale pentru copii (de un mediator școlar) </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D</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socio-medicale (de un asistent medical comunitar sau mediator sanitar) </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E</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pentru copiii în situații de vulnerabilitate (de un mediator comunitar)</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F</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de întărire a comunității (de un mediator comunitar)</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G</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Punct de Acces Public la Informații (în grija unui manager PAPI)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H</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Proiecte de personalizare a clădirii CCI (în interiorul și exteriorul acesteia) realizate cu participarea voluntară a comunității, sub îndrumarea unor ONG-uri sau arhitecți</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16</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 grădiniţă în comunitate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17</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Pregătirea cadrelor didactice pentru lucrul cu copiii din zonele dezavantajate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18</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Asigurarea transportului gratuit la şcoală</w:t>
            </w:r>
          </w:p>
        </w:tc>
      </w:tr>
      <w:tr w:rsidR="00DD468C" w:rsidRPr="002B3159" w:rsidTr="007819E2">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19</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Recenzarea populaţiei, introducerea unor măsuri privind înregistrarea rezidenților</w:t>
            </w:r>
          </w:p>
        </w:tc>
      </w:tr>
      <w:tr w:rsidR="00DD468C" w:rsidRPr="002B3159" w:rsidTr="007819E2">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20</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Acţiuni ale poliţiei locale de informare şi control privind cerşetoria şi prostituţia</w:t>
            </w:r>
          </w:p>
        </w:tc>
      </w:tr>
      <w:tr w:rsidR="00DD468C" w:rsidRPr="002B3159" w:rsidTr="0049547D">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de campanii ale poliţiei de proximitate pentru securizarea zonei </w:t>
            </w:r>
          </w:p>
        </w:tc>
      </w:tr>
      <w:tr w:rsidR="00DD468C" w:rsidRPr="002B3159" w:rsidTr="0049547D">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cu reprezentanţii mass-media pentru proiectele de dezvoltare a zonei</w:t>
            </w:r>
          </w:p>
        </w:tc>
      </w:tr>
    </w:tbl>
    <w:p w:rsidR="00DD468C" w:rsidRPr="002B3159" w:rsidRDefault="00DD468C" w:rsidP="00A93358">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24" w:name="_Toc447151311"/>
      <w:bookmarkStart w:id="25" w:name="_Toc447617446"/>
      <w:bookmarkStart w:id="26" w:name="_Toc463257460"/>
      <w:bookmarkStart w:id="27" w:name="_Toc481752880"/>
      <w:r w:rsidRPr="002B3159">
        <w:rPr>
          <w:rFonts w:asciiTheme="minorHAnsi" w:hAnsiTheme="minorHAnsi"/>
          <w:lang w:val="ro-RO"/>
        </w:rPr>
        <w:t>Document G.  Informații generale și exemple de activități privind combaterea segregării</w:t>
      </w:r>
      <w:bookmarkEnd w:id="24"/>
      <w:bookmarkEnd w:id="25"/>
      <w:bookmarkEnd w:id="26"/>
      <w:bookmarkEnd w:id="27"/>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I. Informații generale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conformitate cu “</w:t>
      </w:r>
      <w:r w:rsidRPr="002B3159">
        <w:rPr>
          <w:rFonts w:asciiTheme="minorHAnsi" w:eastAsia="Times New Roman" w:hAnsiTheme="minorHAnsi" w:cs="Calibri"/>
          <w:i/>
          <w:color w:val="17365D"/>
          <w:lang w:eastAsia="ro-RO"/>
        </w:rPr>
        <w:t>Ghidul adresat Statelor Membre pentru folosirea fondurilor structurale și de investiții în combaterea segregării teritoriale și școlare</w:t>
      </w:r>
      <w:r w:rsidRPr="002B3159">
        <w:rPr>
          <w:rFonts w:asciiTheme="minorHAnsi" w:eastAsia="Times New Roman" w:hAnsiTheme="minorHAnsi" w:cs="Calibri"/>
          <w:color w:val="17365D"/>
          <w:lang w:eastAsia="ro-RO"/>
        </w:rPr>
        <w:t>”</w:t>
      </w:r>
      <w:r w:rsidRPr="002B3159">
        <w:rPr>
          <w:rFonts w:asciiTheme="minorHAnsi" w:eastAsia="Times New Roman" w:hAnsiTheme="minorHAnsi" w:cs="Calibri"/>
          <w:color w:val="17365D"/>
          <w:vertAlign w:val="superscript"/>
          <w:lang w:eastAsia="ro-RO"/>
        </w:rPr>
        <w:footnoteReference w:id="3"/>
      </w:r>
      <w:r w:rsidRPr="002B3159">
        <w:rPr>
          <w:rFonts w:asciiTheme="minorHAnsi" w:eastAsia="Times New Roman" w:hAnsiTheme="minorHAnsi" w:cs="Calibri"/>
          <w:color w:val="17365D"/>
          <w:lang w:eastAsia="ro-RO"/>
        </w:rPr>
        <w:t xml:space="preserve">, precum și cu regulamentele referitoare la Fondul Social European și Fondul European pentru Dezvoltare Regională, </w:t>
      </w:r>
      <w:r w:rsidRPr="002B3159">
        <w:rPr>
          <w:rFonts w:asciiTheme="minorHAnsi" w:eastAsia="Times New Roman" w:hAnsiTheme="minorHAnsi" w:cs="Calibri"/>
          <w:b/>
          <w:bCs/>
          <w:color w:val="17365D"/>
          <w:lang w:eastAsia="ro-RO"/>
        </w:rPr>
        <w:t>fondurile structurale și de investiții nu pot fi folosite pentru generarea sau perpetuarea segregării.</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Există două principii de bază enunțate în ghidul Comisiei Europene:</w:t>
      </w:r>
    </w:p>
    <w:p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Non-segregarea –</w:t>
      </w:r>
      <w:r w:rsidRPr="002B3159">
        <w:rPr>
          <w:rFonts w:asciiTheme="minorHAnsi" w:eastAsia="Times New Roman" w:hAnsiTheme="minorHAnsi"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b/>
          <w:bCs/>
          <w:color w:val="17365D"/>
          <w:lang w:eastAsia="ro-RO"/>
        </w:rPr>
        <w:t>Desegregarea</w:t>
      </w:r>
      <w:r w:rsidRPr="002B3159">
        <w:rPr>
          <w:rFonts w:asciiTheme="minorHAnsi" w:eastAsia="Times New Roman" w:hAnsiTheme="minorHAnsi"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non-segregării</w:t>
      </w:r>
    </w:p>
    <w:p w:rsidR="00DD468C" w:rsidRPr="002B3159" w:rsidRDefault="00DD468C" w:rsidP="003605E8">
      <w:pPr>
        <w:spacing w:before="120" w:after="120"/>
        <w:jc w:val="both"/>
        <w:rPr>
          <w:rFonts w:asciiTheme="minorHAnsi" w:eastAsia="Times New Roman" w:hAnsiTheme="minorHAnsi" w:cs="Calibri"/>
          <w:b/>
          <w:color w:val="17365D"/>
          <w:lang w:eastAsia="ro-RO"/>
        </w:rPr>
      </w:pPr>
      <w:proofErr w:type="spellStart"/>
      <w:r w:rsidRPr="002B3159">
        <w:rPr>
          <w:rFonts w:asciiTheme="minorHAnsi" w:eastAsia="Times New Roman" w:hAnsiTheme="minorHAnsi" w:cs="Calibri"/>
          <w:color w:val="17365D"/>
          <w:lang w:eastAsia="ro-RO"/>
        </w:rPr>
        <w:t>Aplicantul</w:t>
      </w:r>
      <w:proofErr w:type="spellEnd"/>
      <w:r w:rsidRPr="002B3159">
        <w:rPr>
          <w:rFonts w:asciiTheme="minorHAnsi" w:eastAsia="Times New Roman" w:hAnsiTheme="minorHAnsi" w:cs="Calibri"/>
          <w:color w:val="17365D"/>
          <w:lang w:eastAsia="ro-RO"/>
        </w:rPr>
        <w:t xml:space="preserve">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desegregării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Dacă în comunitate există deja zone sau servicii segregate </w:t>
      </w:r>
      <w:proofErr w:type="spellStart"/>
      <w:r w:rsidRPr="002B3159">
        <w:rPr>
          <w:rFonts w:asciiTheme="minorHAnsi" w:eastAsia="Times New Roman" w:hAnsiTheme="minorHAnsi" w:cs="Calibri"/>
          <w:color w:val="17365D"/>
          <w:lang w:eastAsia="ro-RO"/>
        </w:rPr>
        <w:t>aplicantul</w:t>
      </w:r>
      <w:proofErr w:type="spellEnd"/>
      <w:r w:rsidRPr="002B3159">
        <w:rPr>
          <w:rFonts w:asciiTheme="minorHAnsi" w:eastAsia="Times New Roman" w:hAnsiTheme="minorHAnsi" w:cs="Calibri"/>
          <w:color w:val="17365D"/>
          <w:lang w:eastAsia="ro-RO"/>
        </w:rPr>
        <w:t xml:space="preserve"> va explica care sunt activitățile din proiect care duc la desegregare și cum anume aceste măsuri vor produce desegregarea. Se va ține cont de planurile de desegregare școlară, acolo unde acestea există.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br w:type="page"/>
        <w:t>Sunt considerate ca activități de desegregare:</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care au ca scop reducerea sau dispariția decalajului care ține de existența/ calitatea serviciilor</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activitățile care au ca scop micșorarea/ dispariția distanței fizice între comunitatea marginalizată și restul comunității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desfășurate în comun de membrii grupului vulnerabil segregat și ai comunității majoritare cu scopul de a îmbunătăți relația dintre cele două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Dorința comunității segregate de a rămâne împreună</w:t>
      </w:r>
      <w:r w:rsidRPr="002B3159">
        <w:rPr>
          <w:rFonts w:asciiTheme="minorHAnsi" w:eastAsia="Times New Roman" w:hAnsiTheme="minorHAnsi"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întregii comunități realizată numai cu acceptul comunității</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viață în aceste comunități (inclusiv facilitarea conexiunilor cu  comunitatea majoritară și facilitarea accesului la serviciile de bază)</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punerea în legalitate – acolo unde este cazul și acolo unde este posibil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Atitudinea comunității majoritare</w:t>
      </w:r>
      <w:r w:rsidRPr="002B3159">
        <w:rPr>
          <w:rFonts w:asciiTheme="minorHAnsi" w:eastAsia="Times New Roman" w:hAnsiTheme="minorHAnsi"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w:t>
      </w:r>
      <w:proofErr w:type="spellStart"/>
      <w:r w:rsidRPr="002B3159">
        <w:rPr>
          <w:rFonts w:asciiTheme="minorHAnsi" w:eastAsia="Times New Roman" w:hAnsiTheme="minorHAnsi" w:cs="Calibri"/>
          <w:color w:val="17365D"/>
          <w:lang w:eastAsia="ro-RO"/>
        </w:rPr>
        <w:t>etc</w:t>
      </w:r>
      <w:proofErr w:type="spellEnd"/>
      <w:r w:rsidRPr="002B3159">
        <w:rPr>
          <w:rFonts w:asciiTheme="minorHAnsi" w:eastAsia="Times New Roman" w:hAnsiTheme="minorHAnsi" w:cs="Calibri"/>
          <w:color w:val="17365D"/>
          <w:lang w:eastAsia="ro-RO"/>
        </w:rPr>
        <w:t xml:space="preserve">) care să vizeze o mai bună cunoaștere a comunității segregate și găsirea de modalități de interacțiune între adulți și între copii. </w:t>
      </w:r>
    </w:p>
    <w:p w:rsidR="00DD468C" w:rsidRPr="002B3159" w:rsidRDefault="00DD468C" w:rsidP="003605E8">
      <w:pPr>
        <w:spacing w:before="120" w:after="120"/>
        <w:ind w:left="36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br w:type="page"/>
        <w:t>Educație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ceea ce privește educația, </w:t>
      </w:r>
      <w:r w:rsidR="00703447" w:rsidRPr="0062632C">
        <w:rPr>
          <w:rFonts w:asciiTheme="minorHAnsi" w:eastAsia="Times New Roman" w:hAnsiTheme="minorHAnsi" w:cs="Calibri"/>
          <w:color w:val="17365D"/>
          <w:lang w:eastAsia="ro-RO"/>
        </w:rPr>
        <w:t xml:space="preserve">Ordinul </w:t>
      </w:r>
      <w:r w:rsidR="00E06457">
        <w:rPr>
          <w:rFonts w:asciiTheme="minorHAnsi" w:eastAsia="Times New Roman" w:hAnsiTheme="minorHAnsi" w:cs="Calibri"/>
          <w:color w:val="17365D"/>
          <w:lang w:eastAsia="ro-RO"/>
        </w:rPr>
        <w:t xml:space="preserve">ministrului educaţiei naţionale şi cercetării ştiinţifice </w:t>
      </w:r>
      <w:r w:rsidR="00703447" w:rsidRPr="0062632C">
        <w:rPr>
          <w:rFonts w:asciiTheme="minorHAnsi" w:eastAsia="Times New Roman" w:hAnsiTheme="minorHAnsi" w:cs="Calibri"/>
          <w:color w:val="17365D"/>
          <w:lang w:eastAsia="ro-RO"/>
        </w:rPr>
        <w:t>nr. 6134/2016 privind interzicerea segregării școlare în unitățile de învățământ preuniversitar</w:t>
      </w:r>
      <w:r w:rsidR="00703447">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ne oferă definiția , practicile care duc la segregare școlară și exemple de activități care duc la combaterea/ eliminarea segregării școlare.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Conform acestui ordin, „</w:t>
      </w:r>
      <w:r w:rsidR="00703447" w:rsidRPr="00703447">
        <w:rPr>
          <w:rFonts w:asciiTheme="minorHAnsi" w:eastAsia="Times New Roman" w:hAnsiTheme="minorHAnsi" w:cs="Calibri"/>
          <w:color w:val="17365D"/>
          <w:lang w:eastAsia="ro-RO"/>
        </w:rPr>
        <w:t xml:space="preserve">Constituie segregare școlară pe criteriul etnic separarea fizică a </w:t>
      </w:r>
      <w:proofErr w:type="spellStart"/>
      <w:r w:rsidR="00703447" w:rsidRPr="00703447">
        <w:rPr>
          <w:rFonts w:asciiTheme="minorHAnsi" w:eastAsia="Times New Roman" w:hAnsiTheme="minorHAnsi" w:cs="Calibri"/>
          <w:color w:val="17365D"/>
          <w:lang w:eastAsia="ro-RO"/>
        </w:rPr>
        <w:t>antepreșcolarilor</w:t>
      </w:r>
      <w:proofErr w:type="spellEnd"/>
      <w:r w:rsidR="00703447" w:rsidRPr="00703447">
        <w:rPr>
          <w:rFonts w:asciiTheme="minorHAnsi" w:eastAsia="Times New Roman" w:hAnsiTheme="minorHAnsi" w:cs="Calibri"/>
          <w:color w:val="17365D"/>
          <w:lang w:eastAsia="ro-RO"/>
        </w:rPr>
        <w:t xml:space="preserve">, preșcolarilor sau elevilor aparținând unui grup etnic în unitățile de învățământ preuniversitar/grupe/clase/clădiri/ultimele două bănci/altele, astfel încât procentul </w:t>
      </w:r>
      <w:proofErr w:type="spellStart"/>
      <w:r w:rsidR="00703447" w:rsidRPr="00703447">
        <w:rPr>
          <w:rFonts w:asciiTheme="minorHAnsi" w:eastAsia="Times New Roman" w:hAnsiTheme="minorHAnsi" w:cs="Calibri"/>
          <w:color w:val="17365D"/>
          <w:lang w:eastAsia="ro-RO"/>
        </w:rPr>
        <w:t>antepreșcolarilor</w:t>
      </w:r>
      <w:proofErr w:type="spellEnd"/>
      <w:r w:rsidR="00703447" w:rsidRPr="00703447">
        <w:rPr>
          <w:rFonts w:asciiTheme="minorHAnsi" w:eastAsia="Times New Roman" w:hAnsiTheme="minorHAnsi" w:cs="Calibri"/>
          <w:color w:val="17365D"/>
          <w:lang w:eastAsia="ro-RO"/>
        </w:rPr>
        <w:t>, preșcolarilor sau elevilor aparținând grupului etnic respectiv din totalul elevilor din unitatea de învățământ preuniversitar/grupă/clasă/clădire/ultimele două bănci/altele este disproporționat în raport cu procentul pe care copiii aparținând grupului etnic respectiv îl reprezintă în totalul populației de vârstă corespunzătoare unui ciclu de educație în respectiva unitate administrativ-teritorială.</w:t>
      </w:r>
      <w:r w:rsidRPr="002B3159">
        <w:rPr>
          <w:rFonts w:asciiTheme="minorHAnsi" w:eastAsia="Times New Roman" w:hAnsiTheme="minorHAnsi" w:cs="Tahoma"/>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 care duc la combaterea segregării: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dezvoltare comunitară și de facilitare a dialogului și a dezbaterilor publice pentru pregătirea procesului de incluziune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unei mai bune pregătiri a profesorilor</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instruirea mediatorilor școlari și a mentorilor</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care duc la îmbunătățirea legăturii între părinți și școală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școală după școală și extra-curriculare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campanii de creștere a conștientizării față de existența fenomenului și necesitatea combaterii lui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sprijin oferit elevilor transferați de la școlile segregate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 de promovare a </w:t>
      </w:r>
      <w:proofErr w:type="spellStart"/>
      <w:r w:rsidRPr="002B3159">
        <w:rPr>
          <w:rFonts w:asciiTheme="minorHAnsi" w:eastAsia="Times New Roman" w:hAnsiTheme="minorHAnsi" w:cs="Calibri"/>
          <w:color w:val="17365D"/>
          <w:lang w:eastAsia="ro-RO"/>
        </w:rPr>
        <w:t>inter-</w:t>
      </w:r>
      <w:proofErr w:type="spellEnd"/>
      <w:r w:rsidRPr="002B3159">
        <w:rPr>
          <w:rFonts w:asciiTheme="minorHAnsi" w:eastAsia="Times New Roman" w:hAnsiTheme="minorHAnsi" w:cs="Calibri"/>
          <w:color w:val="17365D"/>
          <w:lang w:eastAsia="ro-RO"/>
        </w:rPr>
        <w:t xml:space="preserve"> </w:t>
      </w:r>
      <w:proofErr w:type="spellStart"/>
      <w:r w:rsidRPr="002B3159">
        <w:rPr>
          <w:rFonts w:asciiTheme="minorHAnsi" w:eastAsia="Times New Roman" w:hAnsiTheme="minorHAnsi" w:cs="Calibri"/>
          <w:color w:val="17365D"/>
          <w:lang w:eastAsia="ro-RO"/>
        </w:rPr>
        <w:t>culturalității</w:t>
      </w:r>
      <w:proofErr w:type="spellEnd"/>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 accesului la școală (servicii de transport)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accesului la educație prin facilitarea transportului copiilor la școală, în cazul unor distanțe mari între comunitate și școală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asigurarea unor servicii de educație conforme cu standardele de calitate existente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Locuire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Segregarea reprezintă concentrarea într-un  anumit spațiu a unui grup vulnerabil și/sau separarea acestui grup de restul comunității prin granițe.  Granițele pot fi granițe naturale (râu, deal,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granițe construite (zid, gard,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sau granițe simbolice (o stradă, o zonă,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Conform ghidului Comisiei Europene, trebuie evitată construcția sau achiziția de locuințe sociale în zone segregate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Reguli de bază care trebuie aplicate în investițiile care urmăresc îmbunătățirea condițiilor de locuire:</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w:t>
      </w:r>
      <w:proofErr w:type="spellStart"/>
      <w:r w:rsidRPr="002B3159">
        <w:rPr>
          <w:rFonts w:asciiTheme="minorHAnsi" w:eastAsia="Times New Roman" w:hAnsiTheme="minorHAnsi" w:cs="Calibri"/>
          <w:color w:val="17365D"/>
          <w:lang w:eastAsia="ro-RO"/>
        </w:rPr>
        <w:t>venit-</w:t>
      </w:r>
      <w:proofErr w:type="spellEnd"/>
      <w:r w:rsidRPr="002B3159">
        <w:rPr>
          <w:rFonts w:asciiTheme="minorHAnsi" w:eastAsia="Times New Roman" w:hAnsiTheme="minorHAnsi" w:cs="Calibri"/>
          <w:color w:val="17365D"/>
          <w:lang w:eastAsia="ro-RO"/>
        </w:rPr>
        <w:t xml:space="preserve"> </w:t>
      </w:r>
      <w:proofErr w:type="spellStart"/>
      <w:r w:rsidRPr="002B3159">
        <w:rPr>
          <w:rFonts w:asciiTheme="minorHAnsi" w:eastAsia="Times New Roman" w:hAnsiTheme="minorHAnsi" w:cs="Calibri"/>
          <w:color w:val="17365D"/>
          <w:lang w:eastAsia="ro-RO"/>
        </w:rPr>
        <w:t>antreprenoriat</w:t>
      </w:r>
      <w:proofErr w:type="spellEnd"/>
      <w:r w:rsidRPr="002B3159">
        <w:rPr>
          <w:rFonts w:asciiTheme="minorHAnsi" w:eastAsia="Times New Roman" w:hAnsiTheme="minorHAnsi" w:cs="Calibri"/>
          <w:color w:val="17365D"/>
          <w:lang w:eastAsia="ro-RO"/>
        </w:rPr>
        <w:t>. Măsurile de tip “soft” ar trebui să fie dezvoltate înainte de investițiile de tip “hard” sau odată cu acestea.</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În cazul relocării unei comunități, se va acorda atenție următoarelor aspecte: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unei comunități nu trebuie să fie realizată într-o zonă segregată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procesul de relocare trebuie planificat în amănunt și însoțit de un proces de pregătire atât a comunității care este relocată, cât și a vecinilor acestei comunități.</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shd w:val="clear" w:color="auto" w:fill="FFFF00"/>
          <w:lang w:eastAsia="ro-RO"/>
        </w:rPr>
      </w:pPr>
      <w:r w:rsidRPr="002B3159">
        <w:rPr>
          <w:rFonts w:asciiTheme="minorHAnsi" w:eastAsia="Times New Roman" w:hAnsiTheme="minorHAnsi"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nu poate duce la 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 care duc la combaterea segregării – recomandate în ghidul Comisiei Europene:dezvoltare comunitară, consultări cu comunitatea, activități de mediere, instruiri, activități generatoare de venit (</w:t>
      </w:r>
      <w:proofErr w:type="spellStart"/>
      <w:r w:rsidRPr="002B3159">
        <w:rPr>
          <w:rFonts w:asciiTheme="minorHAnsi" w:eastAsia="Times New Roman" w:hAnsiTheme="minorHAnsi" w:cs="Calibri"/>
          <w:color w:val="17365D"/>
          <w:lang w:eastAsia="ro-RO"/>
        </w:rPr>
        <w:t>antreprenoriat</w:t>
      </w:r>
      <w:proofErr w:type="spellEnd"/>
      <w:r w:rsidRPr="002B3159">
        <w:rPr>
          <w:rFonts w:asciiTheme="minorHAnsi" w:eastAsia="Times New Roman" w:hAnsiTheme="minorHAnsi" w:cs="Calibri"/>
          <w:color w:val="17365D"/>
          <w:lang w:eastAsia="ro-RO"/>
        </w:rPr>
        <w:t>, angajarea în cadrul entităților de economie socială)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combatere a discriminării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activități care vizează reglementarea situației juridice a locuirii</w:t>
      </w:r>
    </w:p>
    <w:p w:rsidR="00DD468C" w:rsidRPr="002B3159" w:rsidRDefault="00DD468C" w:rsidP="00C21D1C">
      <w:pPr>
        <w:widowControl w:val="0"/>
        <w:numPr>
          <w:ilvl w:val="0"/>
          <w:numId w:val="27"/>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Dimensiuni ale segregării întâlnite în România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w:t>
      </w:r>
      <w:proofErr w:type="spellStart"/>
      <w:r w:rsidRPr="002B3159">
        <w:rPr>
          <w:rFonts w:asciiTheme="minorHAnsi" w:eastAsia="Times New Roman" w:hAnsiTheme="minorHAnsi" w:cs="Calibri"/>
          <w:color w:val="17365D"/>
          <w:lang w:eastAsia="ro-RO"/>
        </w:rPr>
        <w:t>aplicantul</w:t>
      </w:r>
      <w:proofErr w:type="spellEnd"/>
      <w:r w:rsidRPr="002B3159">
        <w:rPr>
          <w:rFonts w:asciiTheme="minorHAnsi" w:eastAsia="Times New Roman" w:hAnsiTheme="minorHAnsi" w:cs="Calibri"/>
          <w:color w:val="17365D"/>
          <w:lang w:eastAsia="ro-RO"/>
        </w:rPr>
        <w:t xml:space="preserve"> este încurajat să se adreseze segregării care afectează orice alt grup vulnerabil (persoane cu </w:t>
      </w:r>
      <w:proofErr w:type="spellStart"/>
      <w:r w:rsidRPr="002B3159">
        <w:rPr>
          <w:rFonts w:asciiTheme="minorHAnsi" w:eastAsia="Times New Roman" w:hAnsiTheme="minorHAnsi" w:cs="Calibri"/>
          <w:color w:val="17365D"/>
          <w:lang w:eastAsia="ro-RO"/>
        </w:rPr>
        <w:t>dizabilități</w:t>
      </w:r>
      <w:proofErr w:type="spellEnd"/>
      <w:r w:rsidRPr="002B3159">
        <w:rPr>
          <w:rFonts w:asciiTheme="minorHAnsi" w:eastAsia="Times New Roman" w:hAnsiTheme="minorHAnsi" w:cs="Calibri"/>
          <w:color w:val="17365D"/>
          <w:lang w:eastAsia="ro-RO"/>
        </w:rPr>
        <w:t xml:space="preserve">, </w:t>
      </w:r>
      <w:proofErr w:type="spellStart"/>
      <w:r w:rsidRPr="002B3159">
        <w:rPr>
          <w:rFonts w:asciiTheme="minorHAnsi" w:eastAsia="Times New Roman" w:hAnsiTheme="minorHAnsi" w:cs="Calibri"/>
          <w:color w:val="17365D"/>
          <w:lang w:eastAsia="ro-RO"/>
        </w:rPr>
        <w:t>bătrăni</w:t>
      </w:r>
      <w:proofErr w:type="spellEnd"/>
      <w:r w:rsidRPr="002B3159">
        <w:rPr>
          <w:rFonts w:asciiTheme="minorHAnsi" w:eastAsia="Times New Roman" w:hAnsiTheme="minorHAnsi" w:cs="Calibri"/>
          <w:color w:val="17365D"/>
          <w:lang w:eastAsia="ro-RO"/>
        </w:rPr>
        <w:t xml:space="preserve">, </w:t>
      </w:r>
      <w:proofErr w:type="spellStart"/>
      <w:r w:rsidRPr="002B3159">
        <w:rPr>
          <w:rFonts w:asciiTheme="minorHAnsi" w:eastAsia="Times New Roman" w:hAnsiTheme="minorHAnsi" w:cs="Calibri"/>
          <w:color w:val="17365D"/>
          <w:lang w:eastAsia="ro-RO"/>
        </w:rPr>
        <w:t>etc</w:t>
      </w:r>
      <w:proofErr w:type="spellEnd"/>
      <w:r w:rsidRPr="002B3159">
        <w:rPr>
          <w:rFonts w:asciiTheme="minorHAnsi" w:eastAsia="Times New Roman" w:hAnsiTheme="minorHAnsi" w:cs="Calibri"/>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Principalele aspecte ale segregării care trebuie luate în calcul atunci când identificăm o comunitate segregată sau atunci când decidem asupra activităților de desegregare sunt:</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 xml:space="preserve">A) </w:t>
      </w:r>
      <w:r w:rsidRPr="002B3159">
        <w:rPr>
          <w:rFonts w:asciiTheme="minorHAnsi" w:eastAsia="Times New Roman" w:hAnsiTheme="minorHAnsi" w:cs="Calibri"/>
          <w:b/>
          <w:i/>
          <w:iCs/>
          <w:color w:val="17365D"/>
          <w:lang w:eastAsia="ro-RO"/>
        </w:rPr>
        <w:t>Dimensiunile segregării școlare:</w:t>
      </w:r>
    </w:p>
    <w:p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Gradul de concentrare a copiilor romi în școală/clasă (procentul copiilor romi)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Principalele tipuri de situații întâlnite sunt: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atunci când comunitatea este deservită de două sau mai multe școli există situații în care elevii romi sunt repartizați doar într-o școală sau într-o clădire a școlii. Departajarea se poate face și prin alt tip de criterii (diverse teste), dar care în mod clar îi afectează pe copiii romi (ceea ce se numește „discriminare indirectă”).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procentul de copii romi din școală depășește procentul de copii romi din comunitate – din cauze diverse (fie copiii din comunitatea majoritară merg la altă școală decât cea din comunitate, fie romii se simt excluși din alte școli,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Elevii romi sunt repartizați într-o clasă, în timp ce ceilalți copii sunt repartizați în alte clase (nu se realizează </w:t>
      </w:r>
      <w:proofErr w:type="spellStart"/>
      <w:r w:rsidRPr="002B3159">
        <w:rPr>
          <w:rFonts w:asciiTheme="minorHAnsi" w:eastAsia="Times New Roman" w:hAnsiTheme="minorHAnsi" w:cs="Calibri"/>
          <w:color w:val="17365D"/>
          <w:lang w:eastAsia="ro-RO"/>
        </w:rPr>
        <w:t>mixitatea</w:t>
      </w:r>
      <w:proofErr w:type="spellEnd"/>
      <w:r w:rsidRPr="002B3159">
        <w:rPr>
          <w:rFonts w:asciiTheme="minorHAnsi" w:eastAsia="Times New Roman" w:hAnsiTheme="minorHAnsi" w:cs="Calibri"/>
          <w:color w:val="17365D"/>
          <w:lang w:eastAsia="ro-RO"/>
        </w:rPr>
        <w:t xml:space="preserve"> la nivelul claselor).  </w:t>
      </w:r>
    </w:p>
    <w:p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față de școală</w:t>
      </w:r>
    </w:p>
    <w:p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Distanța este importantă nu numai pentru că ne indică cât de departe se află școala de comunitate, ci și pentru că ne indică timpul în care copilul parcurge distanța. Condițiile meteo (ex. ploi, ninsori) pot avea un 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2B3159">
        <w:rPr>
          <w:rFonts w:asciiTheme="minorHAnsi" w:eastAsia="Times New Roman" w:hAnsiTheme="minorHAnsi"/>
          <w:color w:val="003366"/>
          <w:lang w:eastAsia="ro-RO"/>
        </w:rPr>
        <w:footnoteReference w:id="4"/>
      </w:r>
      <w:r w:rsidRPr="002B3159">
        <w:rPr>
          <w:rFonts w:asciiTheme="minorHAnsi" w:eastAsia="Times New Roman" w:hAnsiTheme="minorHAnsi" w:cs="Calibri"/>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 Dimensiunile segregării rezidențiale: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fizică față de cea mai apropiată localitate</w:t>
      </w:r>
      <w:r w:rsidRPr="002B3159">
        <w:rPr>
          <w:rFonts w:asciiTheme="minorHAnsi" w:eastAsia="Times New Roman" w:hAnsiTheme="minorHAnsi"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socială față de ceilalți locuitori</w:t>
      </w:r>
      <w:r w:rsidRPr="002B3159">
        <w:rPr>
          <w:rFonts w:asciiTheme="minorHAnsi" w:eastAsia="Times New Roman" w:hAnsiTheme="minorHAnsi"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atunci trebuie acționat în vederea desegregării. Sărăcia – comunitatea respectivă este clasificată ca fiind comunitate marginalizată sau defavorizată conform ghidului.</w:t>
      </w:r>
    </w:p>
    <w:p w:rsidR="00DD468C" w:rsidRPr="002B3159" w:rsidRDefault="00DD468C" w:rsidP="00C21D1C">
      <w:pPr>
        <w:widowControl w:val="0"/>
        <w:numPr>
          <w:ilvl w:val="0"/>
          <w:numId w:val="29"/>
        </w:numPr>
        <w:suppressAutoHyphens/>
        <w:spacing w:before="120" w:after="120" w:line="240" w:lineRule="auto"/>
        <w:jc w:val="both"/>
        <w:rPr>
          <w:rFonts w:asciiTheme="minorHAnsi" w:eastAsia="Times New Roman" w:hAnsiTheme="minorHAnsi" w:cs="Calibri"/>
          <w:color w:val="17365D"/>
          <w:kern w:val="22"/>
          <w:lang w:eastAsia="ro-RO"/>
        </w:rPr>
      </w:pPr>
      <w:r w:rsidRPr="002B3159">
        <w:rPr>
          <w:rFonts w:asciiTheme="minorHAnsi" w:eastAsia="Times New Roman" w:hAnsiTheme="minorHAnsi" w:cs="Calibri"/>
          <w:b/>
          <w:bCs/>
          <w:color w:val="17365D"/>
          <w:kern w:val="22"/>
          <w:lang w:eastAsia="ro-RO"/>
        </w:rPr>
        <w:t>Exemple de activități de desegregare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 tip „soft” care vizează desegregarea trebuie să îndeplinească două criterii:</w:t>
      </w:r>
      <w:r w:rsidRPr="002B3159">
        <w:rPr>
          <w:rFonts w:asciiTheme="minorHAnsi" w:eastAsia="Times New Roman" w:hAnsiTheme="minorHAnsi" w:cs="Calibri"/>
          <w:b/>
          <w:bCs/>
          <w:color w:val="17365D"/>
          <w:lang w:eastAsia="ro-RO"/>
        </w:rPr>
        <w:t xml:space="preserve">activitățile să răspundă nevoilor locale. </w:t>
      </w:r>
      <w:r w:rsidRPr="002B3159">
        <w:rPr>
          <w:rFonts w:asciiTheme="minorHAnsi" w:eastAsia="Times New Roman" w:hAnsiTheme="minorHAnsi" w:cs="Calibri"/>
          <w:color w:val="17365D"/>
          <w:lang w:eastAsia="ro-RO"/>
        </w:rPr>
        <w:t xml:space="preserve">Exemplele de mai jos pot fi  adaptate în funcție de specificul local. Ele sunt doar indicații, </w:t>
      </w:r>
      <w:proofErr w:type="spellStart"/>
      <w:r w:rsidRPr="002B3159">
        <w:rPr>
          <w:rFonts w:asciiTheme="minorHAnsi" w:eastAsia="Times New Roman" w:hAnsiTheme="minorHAnsi" w:cs="Calibri"/>
          <w:color w:val="17365D"/>
          <w:lang w:eastAsia="ro-RO"/>
        </w:rPr>
        <w:t>aplicantul</w:t>
      </w:r>
      <w:proofErr w:type="spellEnd"/>
      <w:r w:rsidRPr="002B3159">
        <w:rPr>
          <w:rFonts w:asciiTheme="minorHAnsi" w:eastAsia="Times New Roman" w:hAnsiTheme="minorHAnsi" w:cs="Calibri"/>
          <w:color w:val="17365D"/>
          <w:lang w:eastAsia="ro-RO"/>
        </w:rPr>
        <w:t xml:space="preserve"> poate să dezvolte alte tipuri de activități, în funcție de nevoi. </w:t>
      </w:r>
      <w:r w:rsidRPr="002B3159">
        <w:rPr>
          <w:rFonts w:asciiTheme="minorHAnsi" w:eastAsia="Times New Roman" w:hAnsiTheme="minorHAnsi" w:cs="Calibri"/>
          <w:b/>
          <w:bCs/>
          <w:color w:val="17365D"/>
          <w:lang w:eastAsia="ro-RO"/>
        </w:rPr>
        <w:t xml:space="preserve">activitățile trebuie să contribuie la interacțiunea și colaborarea </w:t>
      </w:r>
      <w:r w:rsidRPr="002B3159">
        <w:rPr>
          <w:rFonts w:asciiTheme="minorHAnsi" w:eastAsia="Times New Roman" w:hAnsiTheme="minorHAnsi" w:cs="Calibri"/>
          <w:color w:val="17365D"/>
          <w:lang w:eastAsia="ro-RO"/>
        </w:rPr>
        <w:t xml:space="preserve">între comunitatea segregată și membrii comunității majoritare (vecini, membrii aceluiași grup de vârstă, </w:t>
      </w:r>
      <w:proofErr w:type="spellStart"/>
      <w:r w:rsidRPr="002B3159">
        <w:rPr>
          <w:rFonts w:asciiTheme="minorHAnsi" w:eastAsia="Times New Roman" w:hAnsiTheme="minorHAnsi" w:cs="Calibri"/>
          <w:color w:val="17365D"/>
          <w:lang w:eastAsia="ro-RO"/>
        </w:rPr>
        <w:t>etc</w:t>
      </w:r>
      <w:proofErr w:type="spellEnd"/>
      <w:r w:rsidRPr="002B3159">
        <w:rPr>
          <w:rFonts w:asciiTheme="minorHAnsi" w:eastAsia="Times New Roman" w:hAnsiTheme="minorHAnsi" w:cs="Calibri"/>
          <w:color w:val="17365D"/>
          <w:lang w:eastAsia="ro-RO"/>
        </w:rPr>
        <w:t xml:space="preserve">). </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Pentru orice tip de activitate, </w:t>
      </w:r>
      <w:proofErr w:type="spellStart"/>
      <w:r w:rsidRPr="002B3159">
        <w:rPr>
          <w:rFonts w:asciiTheme="minorHAnsi" w:eastAsia="Times New Roman" w:hAnsiTheme="minorHAnsi" w:cs="Calibri"/>
          <w:bCs/>
          <w:color w:val="17365D"/>
          <w:lang w:eastAsia="ro-RO"/>
        </w:rPr>
        <w:t>aplicantul</w:t>
      </w:r>
      <w:proofErr w:type="spellEnd"/>
      <w:r w:rsidRPr="002B3159">
        <w:rPr>
          <w:rFonts w:asciiTheme="minorHAnsi" w:eastAsia="Times New Roman" w:hAnsiTheme="minorHAnsi" w:cs="Calibri"/>
          <w:bCs/>
          <w:color w:val="17365D"/>
          <w:lang w:eastAsia="ro-RO"/>
        </w:rPr>
        <w:t xml:space="preserve"> va specifica cum contribuie această activitate la desegregare</w:t>
      </w:r>
      <w:r w:rsidRPr="002B3159">
        <w:rPr>
          <w:rFonts w:asciiTheme="minorHAnsi" w:eastAsia="Times New Roman" w:hAnsiTheme="minorHAnsi" w:cs="Calibri"/>
          <w:b/>
          <w:bCs/>
          <w:color w:val="17365D"/>
          <w:lang w:eastAsia="ro-RO"/>
        </w:rPr>
        <w:t>.</w:t>
      </w:r>
      <w:r w:rsidRPr="002B3159">
        <w:rPr>
          <w:rFonts w:asciiTheme="minorHAnsi" w:eastAsia="Times New Roman" w:hAnsiTheme="minorHAnsi" w:cs="Calibri"/>
          <w:color w:val="17365D"/>
          <w:lang w:eastAsia="ro-RO"/>
        </w:rPr>
        <w:t xml:space="preserve"> Această explicație depinde de contextul local, de istoria interacțiunilor dintre cele două comunități. De aceea, </w:t>
      </w:r>
      <w:proofErr w:type="spellStart"/>
      <w:r w:rsidRPr="002B3159">
        <w:rPr>
          <w:rFonts w:asciiTheme="minorHAnsi" w:eastAsia="Times New Roman" w:hAnsiTheme="minorHAnsi" w:cs="Calibri"/>
          <w:color w:val="17365D"/>
          <w:lang w:eastAsia="ro-RO"/>
        </w:rPr>
        <w:t>aplicantul</w:t>
      </w:r>
      <w:proofErr w:type="spellEnd"/>
      <w:r w:rsidRPr="002B3159">
        <w:rPr>
          <w:rFonts w:asciiTheme="minorHAnsi" w:eastAsia="Times New Roman" w:hAnsiTheme="minorHAnsi" w:cs="Calibri"/>
          <w:color w:val="17365D"/>
          <w:lang w:eastAsia="ro-RO"/>
        </w:rPr>
        <w:t xml:space="preserve"> va descrie în detaliu situația de la nivel local și motivația acțiunilor propuse.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
          <w:bCs/>
          <w:color w:val="17365D"/>
          <w:lang w:eastAsia="ro-RO"/>
        </w:rPr>
        <w:t>Este nevoie de o abordare în etape a problemei desegregării.</w:t>
      </w:r>
      <w:r w:rsidRPr="002B3159">
        <w:rPr>
          <w:rFonts w:asciiTheme="minorHAnsi" w:eastAsia="Times New Roman" w:hAnsiTheme="minorHAnsi"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2B3159">
        <w:rPr>
          <w:rFonts w:asciiTheme="minorHAnsi" w:eastAsia="Times New Roman" w:hAnsiTheme="minorHAnsi" w:cs="Calibri"/>
          <w:b/>
          <w:bCs/>
          <w:color w:val="17365D"/>
          <w:lang w:eastAsia="ro-RO"/>
        </w:rPr>
        <w:t>selectarea și descrierea măsurilor pentru desegregare trebuie să țină cont de: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cauzele segregării (cum s-a ajuns în această situație)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au generat segregarea (autoritatea locală, politicile de locuire, auto-segregare,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principalele probleme cu care se confruntă comunitatea segregată</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pot contribui la desegregare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Cs/>
          <w:color w:val="17365D"/>
          <w:lang w:eastAsia="ro-RO"/>
        </w:rPr>
        <w:t>principalele obstacole în calea procesului de desegregare și cum vor</w:t>
      </w:r>
      <w:r w:rsidRPr="002B3159">
        <w:rPr>
          <w:rFonts w:asciiTheme="minorHAnsi" w:eastAsia="Times New Roman" w:hAnsiTheme="minorHAnsi" w:cs="Calibri"/>
          <w:color w:val="17365D"/>
          <w:lang w:eastAsia="ro-RO"/>
        </w:rPr>
        <w:t xml:space="preserve"> fi ele adresate</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Exemple de tipuri de activități care pot contribui la desegregare</w:t>
      </w:r>
    </w:p>
    <w:p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A. Activități generale</w:t>
      </w:r>
    </w:p>
    <w:p w:rsidR="00DD468C" w:rsidRPr="002B3159" w:rsidRDefault="00DD468C" w:rsidP="003605E8">
      <w:pPr>
        <w:spacing w:before="120" w:after="120"/>
        <w:jc w:val="both"/>
        <w:rPr>
          <w:rFonts w:asciiTheme="minorHAnsi" w:eastAsia="Times New Roman" w:hAnsiTheme="minorHAnsi" w:cs="Calibri"/>
          <w:bCs/>
          <w:color w:val="17365D"/>
          <w:lang w:eastAsia="ro-RO"/>
        </w:rPr>
      </w:pPr>
      <w:r w:rsidRPr="002B3159">
        <w:rPr>
          <w:rFonts w:asciiTheme="minorHAnsi" w:eastAsia="Times New Roman" w:hAnsiTheme="minorHAnsi" w:cs="Calibri"/>
          <w:i/>
          <w:iCs/>
          <w:color w:val="17365D"/>
          <w:lang w:eastAsia="ro-RO"/>
        </w:rPr>
        <w:t>A.1 Activități care micșorează distanța fizică sau adresează barierele între comunitatea segregată și restul comunității: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înființarea unei linii de transport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mici lucrări de amenajare (pietruire drum, realizarea de podețe,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pentru facilitarea accesului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dărâmarea unor bariere (zid, gard,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care separă comunitatea de restul populației și măsuri de încurajare a colaborării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pregătirea procesului de relocare a comunității segregate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i/>
          <w:iCs/>
          <w:color w:val="17365D"/>
          <w:lang w:eastAsia="ro-RO"/>
        </w:rPr>
      </w:pPr>
      <w:r w:rsidRPr="002B3159">
        <w:rPr>
          <w:rFonts w:asciiTheme="minorHAnsi" w:eastAsia="Times New Roman" w:hAnsiTheme="minorHAnsi" w:cs="Calibri"/>
          <w:bCs/>
          <w:color w:val="17365D"/>
          <w:lang w:eastAsia="ro-RO"/>
        </w:rPr>
        <w:t xml:space="preserve">măsuri de organizare și consultare comunitară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A.2 Activități care vizează dezvoltarea/ construirea relațiilor între comunitatea segregată și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unor întâlniri periodice între membrii grupului segregat și comunitatea majoritară în care se desfășoară activități comune sau se discută subiecte de interes pentru întreaga comunitate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întâlniri și activități comune pe grupuri (tineri, mame, bătrâni, etc.), cu membrii din ambele comunități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evenimente sportive (fotbal pentru incluziune, crearea de echipe mixte, etc.) și/ sau artistice în care se promovează desegregarea și incluziunea grupurilor dezavantajate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alte evenimente care promovează vizitele și interacțiunea (organizarea unei “zile de vizită” sau încurajarea contactului direct între familiile din cele 2 comunități, etc.)</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alte activități care implică dialogul și colaborarea.</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ATENȚIE: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aceste activități trebuie organizate periodic ex. cel puțin bilunar pentru a avea un efect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în cadrul acestor activități trebuie încurajată cât mai mult interacțiunea și dialogul între membrii comunității segregate și ai comunității majoritare.</w:t>
      </w:r>
    </w:p>
    <w:p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B. Măsuri specifice principalelor domenii de intervenție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B.1 Măsuri care privesc educația: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organizarea de cursuri de educație alternativă (ex. sport, muzică, artă, activități de auto-cunoaștere și de cunoașterea celuilalt, </w:t>
      </w:r>
      <w:proofErr w:type="spellStart"/>
      <w:r w:rsidRPr="002B3159">
        <w:rPr>
          <w:rFonts w:asciiTheme="minorHAnsi" w:eastAsia="Times New Roman" w:hAnsiTheme="minorHAnsi" w:cs="Calibri"/>
          <w:color w:val="17365D"/>
          <w:lang w:eastAsia="ro-RO"/>
        </w:rPr>
        <w:t>etc</w:t>
      </w:r>
      <w:proofErr w:type="spellEnd"/>
      <w:r w:rsidRPr="002B3159">
        <w:rPr>
          <w:rFonts w:asciiTheme="minorHAnsi" w:eastAsia="Times New Roman" w:hAnsiTheme="minorHAnsi" w:cs="Calibri"/>
          <w:color w:val="17365D"/>
          <w:lang w:eastAsia="ro-RO"/>
        </w:rPr>
        <w:t>) în care participă membrii din comunitatea segregată și din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accesului la școală – în cazul în care distanța parcursă de copii este o problemă, atunci se va asigura transportul</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periodică de activități comune între copii, tineri, părinți din comunitatea segregată și din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 de cunoaștere a membrilor grupului segregat – de ex. istoria romilor, obiceiuri locale, </w:t>
      </w:r>
      <w:proofErr w:type="spellStart"/>
      <w:r w:rsidRPr="002B3159">
        <w:rPr>
          <w:rFonts w:asciiTheme="minorHAnsi" w:eastAsia="Times New Roman" w:hAnsiTheme="minorHAnsi" w:cs="Calibri"/>
          <w:color w:val="17365D"/>
          <w:lang w:eastAsia="ro-RO"/>
        </w:rPr>
        <w:t>etc</w:t>
      </w:r>
      <w:proofErr w:type="spellEnd"/>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cunoașterii, dialogului și colaborării între părinții copiilor din cele două comunități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elaborarea, implementarea și monitorizarea planului de desegregare a școlii (vezi </w:t>
      </w:r>
      <w:r w:rsidR="00D9362B" w:rsidRPr="0062632C">
        <w:rPr>
          <w:rFonts w:asciiTheme="minorHAnsi" w:eastAsia="Times New Roman" w:hAnsiTheme="minorHAnsi" w:cs="Calibri"/>
          <w:color w:val="17365D"/>
          <w:lang w:eastAsia="ro-RO"/>
        </w:rPr>
        <w:t xml:space="preserve">Ordinul </w:t>
      </w:r>
      <w:r w:rsidR="004745D5">
        <w:rPr>
          <w:rFonts w:asciiTheme="minorHAnsi" w:eastAsia="Times New Roman" w:hAnsiTheme="minorHAnsi" w:cs="Calibri"/>
          <w:color w:val="17365D"/>
          <w:lang w:eastAsia="ro-RO"/>
        </w:rPr>
        <w:t xml:space="preserve">ministrului educaţiei naţionale şi cercetării ştiinţifice </w:t>
      </w:r>
      <w:r w:rsidR="00D9362B" w:rsidRPr="0062632C">
        <w:rPr>
          <w:rFonts w:asciiTheme="minorHAnsi" w:eastAsia="Times New Roman" w:hAnsiTheme="minorHAnsi" w:cs="Calibri"/>
          <w:color w:val="17365D"/>
          <w:lang w:eastAsia="ro-RO"/>
        </w:rPr>
        <w:t>nr. 6134/2016 privind interzicerea segregării școlare în unitățile de învățământ preuniversitar</w:t>
      </w:r>
      <w:r w:rsidR="004745D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 pentru integrarea copiilor transferați de la școlile segregate la alte școli.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întâlniri cu părinții copiilor din școlile </w:t>
      </w:r>
      <w:proofErr w:type="spellStart"/>
      <w:r w:rsidRPr="002B3159">
        <w:rPr>
          <w:rFonts w:asciiTheme="minorHAnsi" w:eastAsia="Times New Roman" w:hAnsiTheme="minorHAnsi" w:cs="Calibri"/>
          <w:color w:val="17365D"/>
          <w:lang w:eastAsia="ro-RO"/>
        </w:rPr>
        <w:t>desegregate</w:t>
      </w:r>
      <w:proofErr w:type="spellEnd"/>
      <w:r w:rsidRPr="002B3159">
        <w:rPr>
          <w:rFonts w:asciiTheme="minorHAnsi" w:eastAsia="Times New Roman" w:hAnsiTheme="minorHAnsi" w:cs="Calibri"/>
          <w:color w:val="17365D"/>
          <w:lang w:eastAsia="ro-RO"/>
        </w:rPr>
        <w:t xml:space="preserve"> pentru a evita fenomenul de „</w:t>
      </w:r>
      <w:proofErr w:type="spellStart"/>
      <w:r w:rsidRPr="002B3159">
        <w:rPr>
          <w:rFonts w:asciiTheme="minorHAnsi" w:eastAsia="Times New Roman" w:hAnsiTheme="minorHAnsi" w:cs="Calibri"/>
          <w:color w:val="17365D"/>
          <w:lang w:eastAsia="ro-RO"/>
        </w:rPr>
        <w:t>white</w:t>
      </w:r>
      <w:proofErr w:type="spellEnd"/>
      <w:r w:rsidRPr="002B3159">
        <w:rPr>
          <w:rFonts w:asciiTheme="minorHAnsi" w:eastAsia="Times New Roman" w:hAnsiTheme="minorHAnsi" w:cs="Calibri"/>
          <w:color w:val="17365D"/>
          <w:lang w:eastAsia="ro-RO"/>
        </w:rPr>
        <w:t xml:space="preserve"> </w:t>
      </w:r>
      <w:proofErr w:type="spellStart"/>
      <w:r w:rsidRPr="002B3159">
        <w:rPr>
          <w:rFonts w:asciiTheme="minorHAnsi" w:eastAsia="Times New Roman" w:hAnsiTheme="minorHAnsi" w:cs="Calibri"/>
          <w:color w:val="17365D"/>
          <w:lang w:eastAsia="ro-RO"/>
        </w:rPr>
        <w:t>flight</w:t>
      </w:r>
      <w:proofErr w:type="spellEnd"/>
      <w:r w:rsidRPr="002B3159">
        <w:rPr>
          <w:rFonts w:asciiTheme="minorHAnsi" w:eastAsia="Times New Roman" w:hAnsiTheme="minorHAnsi" w:cs="Calibri"/>
          <w:color w:val="17365D"/>
          <w:lang w:eastAsia="ro-RO"/>
        </w:rPr>
        <w:t xml:space="preserve">” (transferarea copiilor din comunitatea majoritară la alte școli, astfel încât școala </w:t>
      </w:r>
      <w:proofErr w:type="spellStart"/>
      <w:r w:rsidRPr="002B3159">
        <w:rPr>
          <w:rFonts w:asciiTheme="minorHAnsi" w:eastAsia="Times New Roman" w:hAnsiTheme="minorHAnsi" w:cs="Calibri"/>
          <w:color w:val="17365D"/>
          <w:lang w:eastAsia="ro-RO"/>
        </w:rPr>
        <w:t>desegregată</w:t>
      </w:r>
      <w:proofErr w:type="spellEnd"/>
      <w:r w:rsidRPr="002B3159">
        <w:rPr>
          <w:rFonts w:asciiTheme="minorHAnsi" w:eastAsia="Times New Roman" w:hAnsiTheme="minorHAnsi" w:cs="Calibri"/>
          <w:color w:val="17365D"/>
          <w:lang w:eastAsia="ro-RO"/>
        </w:rPr>
        <w:t xml:space="preserve"> devine în timp școală segregată). În situația în care părinții preferă să își trimită copiii la alte școli se vor dezvolta activități menite să crească atractivitatea școlilor din zonele segregate.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centrele (sau activitățile) de tip școală după școală trebuie să asigure participarea copiilor din comunitatea segregată și din comunitatea nesegregată. Dacă centrul este amplasat intr-o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 organizarea de sesiuni de instruire pentru profesori și mediatori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legăturii între părinți și profesori sau între părinții din comunitatea segregată și cei din comunitatea majoritară</w:t>
      </w:r>
    </w:p>
    <w:p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 xml:space="preserve">Alte exemple de măsuri se regăsesc în </w:t>
      </w:r>
      <w:r w:rsidR="0062632C" w:rsidRPr="0062632C">
        <w:rPr>
          <w:rFonts w:asciiTheme="minorHAnsi" w:eastAsia="Times New Roman" w:hAnsiTheme="minorHAnsi" w:cs="Calibri"/>
          <w:color w:val="17365D"/>
          <w:lang w:eastAsia="ro-RO"/>
        </w:rPr>
        <w:t xml:space="preserve">Ordinul </w:t>
      </w:r>
      <w:r w:rsidR="00BD53D0" w:rsidRPr="00BD53D0">
        <w:rPr>
          <w:rFonts w:asciiTheme="minorHAnsi" w:eastAsia="Times New Roman" w:hAnsiTheme="minorHAnsi" w:cs="Calibri"/>
          <w:color w:val="17365D"/>
          <w:lang w:eastAsia="ro-RO"/>
        </w:rPr>
        <w:t xml:space="preserve">ministrului educaţiei naţionale şi cercetării ştiinţifice </w:t>
      </w:r>
      <w:r w:rsidR="0062632C" w:rsidRPr="0062632C">
        <w:rPr>
          <w:rFonts w:asciiTheme="minorHAnsi" w:eastAsia="Times New Roman" w:hAnsiTheme="minorHAnsi" w:cs="Calibri"/>
          <w:color w:val="17365D"/>
          <w:lang w:eastAsia="ro-RO"/>
        </w:rPr>
        <w:t>nr. 6134/2016 privind interzicerea segregării școlare în unitățile de învățământ preuniversitar</w:t>
      </w:r>
      <w:r w:rsidR="0062632C">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și </w:t>
      </w:r>
      <w:r w:rsidR="0062632C">
        <w:rPr>
          <w:rFonts w:asciiTheme="minorHAnsi" w:eastAsia="Times New Roman" w:hAnsiTheme="minorHAnsi" w:cs="Calibri"/>
          <w:color w:val="17365D"/>
          <w:lang w:eastAsia="ro-RO"/>
        </w:rPr>
        <w:t>metodologia</w:t>
      </w:r>
      <w:r w:rsidRPr="002B3159">
        <w:rPr>
          <w:rFonts w:asciiTheme="minorHAnsi" w:eastAsia="Times New Roman" w:hAnsiTheme="minorHAnsi" w:cs="Calibri"/>
          <w:color w:val="17365D"/>
          <w:lang w:eastAsia="ro-RO"/>
        </w:rPr>
        <w:t xml:space="preserve"> pentru prevenirea și eliminarea segregării școlare a copiilor romi.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B.2 Activități care privesc ocuparea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încurajarea angajării în cadrul proiectelor a membrilor din comunitatea segregată și din comunitatea majoritară. Interacțiunile la locul de muncă pot ajuta mult la refacerea legăturilor sociale între membrii celor două comunități cu condiția să muncească în același loc.</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includerea în proiectele de formare profesională continuă a membrilor din ambele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sănătatea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angajarea de mediatori sanitari care să faciliteze accesul membrilor comunității segregate la serviciile de sănătate.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activități/ campanii de informare referitoare la o viață sănătoasă la care să participe atât membrii comunității segregate, cât și membrii comunității majoritare.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locuirea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pregătire a relocării și de relocare a comunităților segregate.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exemplu repararea unui drum sau alte măsuri care facilitează accesul comunității segregate la zonele nesegregate). Dar această infrastructură trebuie construită în comunitatea segregată sau să se adreseze direct acestei comunități.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măsuri care facilitează intrarea în legalitate a așezărilor și a gospodăriilor segregate.  </w:t>
      </w:r>
    </w:p>
    <w:p w:rsidR="00DD468C" w:rsidRPr="002B3159" w:rsidRDefault="00DD468C" w:rsidP="004B1EAE">
      <w:pPr>
        <w:spacing w:before="100" w:beforeAutospacing="1" w:after="120"/>
        <w:contextualSpacing/>
        <w:jc w:val="both"/>
        <w:rPr>
          <w:rFonts w:asciiTheme="minorHAnsi" w:hAnsiTheme="minorHAnsi" w:cs="Calibri"/>
          <w:color w:val="17365D"/>
          <w:lang w:eastAsia="ro-RO"/>
        </w:rPr>
      </w:pPr>
    </w:p>
    <w:p w:rsidR="00DD468C" w:rsidRPr="002B3159" w:rsidRDefault="00DD468C" w:rsidP="00A51079">
      <w:pPr>
        <w:pStyle w:val="Heading1"/>
        <w:numPr>
          <w:ilvl w:val="0"/>
          <w:numId w:val="0"/>
        </w:numPr>
        <w:jc w:val="both"/>
        <w:rPr>
          <w:rFonts w:asciiTheme="minorHAnsi" w:hAnsiTheme="minorHAnsi"/>
          <w:lang w:val="ro-RO"/>
        </w:rPr>
      </w:pPr>
      <w:r w:rsidRPr="002B3159">
        <w:rPr>
          <w:rFonts w:asciiTheme="minorHAnsi" w:hAnsiTheme="minorHAnsi" w:cs="Calibri"/>
          <w:color w:val="17365D"/>
          <w:lang w:val="ro-RO" w:eastAsia="ro-RO"/>
        </w:rPr>
        <w:br w:type="page"/>
      </w:r>
      <w:bookmarkStart w:id="28" w:name="_Toc447151312"/>
      <w:bookmarkStart w:id="29" w:name="_Toc447617447"/>
      <w:bookmarkStart w:id="30" w:name="_Toc463257461"/>
      <w:bookmarkStart w:id="31" w:name="_Toc481752881"/>
      <w:r w:rsidRPr="002B3159">
        <w:rPr>
          <w:rFonts w:asciiTheme="minorHAnsi" w:hAnsiTheme="minorHAnsi"/>
          <w:lang w:val="ro-RO"/>
        </w:rPr>
        <w:t>Document H. Exemple de criterii de selecție a SDL legate de sustenabilitate</w:t>
      </w:r>
      <w:bookmarkEnd w:id="28"/>
      <w:bookmarkEnd w:id="29"/>
      <w:bookmarkEnd w:id="30"/>
      <w:bookmarkEnd w:id="31"/>
    </w:p>
    <w:p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Criterii de selecție a strategiilor de dezvoltare locală propuse în studiul Băncii Mondiale privind strategiile de integrare a comunităților urbane marginalizate:</w:t>
      </w:r>
      <w:r w:rsidRPr="002B3159">
        <w:rPr>
          <w:rFonts w:asciiTheme="minorHAnsi" w:hAnsiTheme="minorHAnsi"/>
          <w:color w:val="17365D"/>
          <w:vertAlign w:val="superscript"/>
          <w:lang w:eastAsia="ro-RO"/>
        </w:rPr>
        <w:footnoteReference w:id="5"/>
      </w:r>
      <w:r w:rsidRPr="002B3159">
        <w:rPr>
          <w:rFonts w:asciiTheme="minorHAnsi" w:hAnsiTheme="minorHAnsi"/>
          <w:color w:val="003366"/>
          <w:lang w:eastAsia="ro-RO"/>
        </w:rPr>
        <w:t xml:space="preserve"> </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Planul de acțiune SDL să includă un set de activități de construire și întărire a comunității marginalizate, bazate pe participarea voluntară a rezidenților, inclusiv lucrări de infrastructură, atunci când este posibil.</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Implicarea comunității marginalizate să fie asigurată pe tot parcursul proiectului. În acest scop,  activitățile cu caracter intangibil (</w:t>
      </w:r>
      <w:r w:rsidRPr="002B3159">
        <w:rPr>
          <w:rFonts w:asciiTheme="minorHAnsi" w:hAnsiTheme="minorHAnsi"/>
          <w:i/>
          <w:color w:val="17365D"/>
          <w:lang w:eastAsia="ro-RO"/>
        </w:rPr>
        <w:t>soft</w:t>
      </w:r>
      <w:r w:rsidRPr="002B3159">
        <w:rPr>
          <w:rFonts w:asciiTheme="minorHAnsi" w:hAnsiTheme="minorHAnsi"/>
          <w:color w:val="003366"/>
          <w:lang w:eastAsia="ro-RO"/>
        </w:rPr>
        <w:t xml:space="preserve">), în special cele de dezvoltare comunitară, să fie programate de-a lungul întregii perioade de implementare. </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cadrul strategiei și planului de acțiune SDL să fie clar definit un sistem de sancțiuni și condiționări care să ajute la motivarea și responsabilizarea comunității marginalizate.</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relație cu comunitatea marginalizată, să fie angajat un facilitator (instructor, mediator) capabil(ă) să înțeleagă, să comunice eficient, să mobilizeze și să ajute comunitatea să se organizeze.</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Modul cel mai eficient de a îmbunătăți accesul populației din zona marginalizată la servicii este crearea</w:t>
      </w:r>
      <w:r w:rsidRPr="002B3159">
        <w:rPr>
          <w:rFonts w:asciiTheme="minorHAnsi" w:hAnsiTheme="minorHAnsi"/>
          <w:color w:val="17365D"/>
          <w:vertAlign w:val="superscript"/>
          <w:lang w:eastAsia="ro-RO"/>
        </w:rPr>
        <w:footnoteReference w:id="6"/>
      </w:r>
      <w:r w:rsidRPr="002B3159">
        <w:rPr>
          <w:rFonts w:asciiTheme="minorHAnsi" w:hAnsiTheme="minorHAnsi"/>
          <w:color w:val="003366"/>
          <w:lang w:eastAsia="ro-RO"/>
        </w:rPr>
        <w:t xml:space="preserve"> unei baze multifuncționale (centru comunitar integrat) în zona respectivă</w:t>
      </w:r>
      <w:r w:rsidRPr="002B3159">
        <w:rPr>
          <w:rFonts w:asciiTheme="minorHAnsi" w:hAnsiTheme="minorHAnsi"/>
          <w:color w:val="17365D"/>
          <w:vertAlign w:val="superscript"/>
          <w:lang w:eastAsia="ro-RO"/>
        </w:rPr>
        <w:footnoteReference w:id="7"/>
      </w:r>
      <w:r w:rsidRPr="002B3159">
        <w:rPr>
          <w:rFonts w:asciiTheme="minorHAnsi" w:hAnsiTheme="minorHAnsi"/>
          <w:color w:val="003366"/>
          <w:lang w:eastAsia="ro-RO"/>
        </w:rPr>
        <w:t xml:space="preserve"> </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O echipă dedicată de specialiști să fie angajată ca să furnizeze diferitele servicii</w:t>
      </w:r>
      <w:r w:rsidRPr="002B3159">
        <w:rPr>
          <w:rFonts w:asciiTheme="minorHAnsi" w:hAnsiTheme="minorHAnsi"/>
          <w:color w:val="17365D"/>
          <w:vertAlign w:val="superscript"/>
          <w:lang w:eastAsia="ro-RO"/>
        </w:rPr>
        <w:footnoteReference w:id="8"/>
      </w:r>
      <w:r w:rsidRPr="002B3159">
        <w:rPr>
          <w:rFonts w:asciiTheme="minorHAnsi" w:hAnsiTheme="minorHAnsi"/>
          <w:color w:val="003366"/>
          <w:lang w:eastAsia="ro-RO"/>
        </w:rPr>
        <w:t xml:space="preserve"> necesare în zonă, într-o manieră constantă și sistematică. Deși această echipă va îndeplini sarcini incluse deja în fișa postului a mai multor funcționari din diferite instituții publice, în lipsa unor eforturi concentrate în zonă, obiectivul integrării are puține șanse de realizare. Politicile publice aplicate uniform în condiții de discrepanță majoră nu reușesc nici să reducă inegalitățile, nici să favorizeze integrarea.</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s="Calibri"/>
          <w:color w:val="17365D"/>
          <w:lang w:eastAsia="ro-RO"/>
        </w:rPr>
        <w:t xml:space="preserve">Pentru a crește nivelul de asumare și valoarea acestui centru </w:t>
      </w:r>
      <w:r w:rsidRPr="002B3159">
        <w:rPr>
          <w:rFonts w:asciiTheme="minorHAnsi" w:hAnsiTheme="minorHAnsi"/>
          <w:color w:val="17365D"/>
          <w:lang w:eastAsia="ro-RO"/>
        </w:rPr>
        <w:t>multifuncțional</w:t>
      </w:r>
      <w:r w:rsidRPr="002B3159">
        <w:rPr>
          <w:rFonts w:asciiTheme="minorHAnsi" w:hAnsiTheme="minorHAnsi" w:cs="Calibri"/>
          <w:color w:val="17365D"/>
          <w:lang w:eastAsia="ro-RO"/>
        </w:rPr>
        <w:t xml:space="preserve"> ca un reper al identității comunitare, să fie încurajate și finanțate proiecte de personalizare a interiorului și exteriorului clădirii, dezvoltate cu participarea comunității, sub îndrumarea unor ONG-uri sau a unor echipe de urbaniști și/sau arhitecți.</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8E611E">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32" w:name="_Toc447617448"/>
      <w:bookmarkStart w:id="33" w:name="_Toc447151313"/>
      <w:bookmarkStart w:id="34" w:name="_Toc463257462"/>
      <w:bookmarkStart w:id="35" w:name="_Toc481752882"/>
      <w:r w:rsidRPr="002B3159">
        <w:rPr>
          <w:rFonts w:asciiTheme="minorHAnsi" w:hAnsiTheme="minorHAnsi"/>
          <w:lang w:val="ro-RO"/>
        </w:rPr>
        <w:t xml:space="preserve">Document I. Exemplu de </w:t>
      </w:r>
      <w:proofErr w:type="spellStart"/>
      <w:r w:rsidRPr="002B3159">
        <w:rPr>
          <w:rFonts w:asciiTheme="minorHAnsi" w:hAnsiTheme="minorHAnsi"/>
          <w:lang w:val="ro-RO"/>
        </w:rPr>
        <w:t>prioritizare</w:t>
      </w:r>
      <w:proofErr w:type="spellEnd"/>
      <w:r w:rsidRPr="002B3159">
        <w:rPr>
          <w:rFonts w:asciiTheme="minorHAnsi" w:hAnsiTheme="minorHAnsi"/>
          <w:lang w:val="ro-RO"/>
        </w:rPr>
        <w:t xml:space="preserve"> a măsurilor</w:t>
      </w:r>
      <w:bookmarkEnd w:id="32"/>
      <w:bookmarkEnd w:id="33"/>
      <w:bookmarkEnd w:id="34"/>
      <w:bookmarkEnd w:id="35"/>
    </w:p>
    <w:p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9"/>
      </w:r>
    </w:p>
    <w:p w:rsidR="00DD468C" w:rsidRPr="002B3159" w:rsidRDefault="00DD468C" w:rsidP="00943C10">
      <w:pPr>
        <w:spacing w:after="120"/>
        <w:jc w:val="both"/>
        <w:rPr>
          <w:rFonts w:asciiTheme="minorHAnsi" w:eastAsia="Times New Roman" w:hAnsiTheme="minorHAnsi"/>
          <w:color w:val="17365D"/>
        </w:rPr>
      </w:pPr>
      <w:r w:rsidRPr="002B3159">
        <w:rPr>
          <w:rFonts w:asciiTheme="minorHAnsi" w:eastAsia="Times New Roman" w:hAnsiTheme="minorHAnsi"/>
          <w:color w:val="17365D"/>
        </w:rPr>
        <w:t xml:space="preserve">Tabelul include toate acțiunile necesare pentru rezolvarea problemelor din teritoriu (conform sintezei de la punctul 6.1.1 </w:t>
      </w:r>
      <w:r w:rsidRPr="002B3159">
        <w:rPr>
          <w:rFonts w:asciiTheme="minorHAnsi" w:hAnsiTheme="minorHAnsi"/>
          <w:color w:val="003366"/>
          <w:lang w:eastAsia="ro-RO"/>
        </w:rPr>
        <w:t>din Modelul Cadru SDL și documentului suport - Document E</w:t>
      </w:r>
      <w:r w:rsidRPr="002B3159">
        <w:rPr>
          <w:rFonts w:asciiTheme="minorHAnsi" w:eastAsia="Times New Roman" w:hAnsiTheme="minorHAnsi"/>
          <w:color w:val="17365D"/>
        </w:rPr>
        <w:t xml:space="preserve">). </w:t>
      </w:r>
    </w:p>
    <w:p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rPr>
        <w:t xml:space="preserve">Nivelul de prioritate pentru fiecare măsură de intervenție/partener local este indicat printr-un cod de culori (sau pot fi folosite simboluri) care să indice: </w:t>
      </w:r>
      <w:r w:rsidRPr="002B3159">
        <w:rPr>
          <w:rFonts w:asciiTheme="minorHAnsi" w:eastAsia="Times New Roman" w:hAnsiTheme="minorHAnsi"/>
          <w:color w:val="17365D"/>
          <w:lang w:eastAsia="ro-RO"/>
        </w:rPr>
        <w:t>prioritate mare, prioritate medie, prioritate scăzută.</w:t>
      </w:r>
    </w:p>
    <w:p w:rsidR="00DD468C" w:rsidRPr="002B3159" w:rsidRDefault="00271565" w:rsidP="00943C10">
      <w:pPr>
        <w:spacing w:after="120"/>
        <w:jc w:val="both"/>
        <w:rPr>
          <w:rFonts w:asciiTheme="minorHAnsi" w:eastAsia="Times New Roman" w:hAnsiTheme="minorHAnsi"/>
          <w:color w:val="17365D"/>
        </w:rPr>
      </w:pPr>
      <w:r w:rsidRPr="00D9592F">
        <w:rPr>
          <w:rFonts w:asciiTheme="minorHAnsi" w:eastAsia="Times New Roman" w:hAnsiTheme="minorHAnsi"/>
          <w:color w:val="17365D"/>
          <w:highlight w:val="yellow"/>
        </w:rPr>
        <w:t>Măsurile prioritare</w:t>
      </w:r>
      <w:r w:rsidR="00DD468C" w:rsidRPr="002B3159">
        <w:rPr>
          <w:rFonts w:asciiTheme="minorHAnsi" w:eastAsia="Times New Roman" w:hAnsiTheme="minorHAnsi"/>
          <w:color w:val="17365D"/>
        </w:rPr>
        <w:t xml:space="preserve"> sunt măsurile de intervenție considerate a fi cu ”prioritate mare” de toți partenerii locali (autorități locale și sector public, comunitatea marginalizată, sector privat și societatea civilă).</w:t>
      </w:r>
    </w:p>
    <w:tbl>
      <w:tblPr>
        <w:tblW w:w="9729" w:type="dxa"/>
        <w:tblBorders>
          <w:insideH w:val="single" w:sz="4" w:space="0" w:color="auto"/>
        </w:tblBorders>
        <w:tblLayout w:type="fixed"/>
        <w:tblLook w:val="00A0" w:firstRow="1" w:lastRow="0" w:firstColumn="1" w:lastColumn="0" w:noHBand="0" w:noVBand="0"/>
      </w:tblPr>
      <w:tblGrid>
        <w:gridCol w:w="468"/>
        <w:gridCol w:w="7560"/>
        <w:gridCol w:w="567"/>
        <w:gridCol w:w="567"/>
        <w:gridCol w:w="567"/>
      </w:tblGrid>
      <w:tr w:rsidR="00DD468C" w:rsidRPr="002B3159" w:rsidTr="00093824">
        <w:trPr>
          <w:trHeight w:val="225"/>
        </w:trPr>
        <w:tc>
          <w:tcPr>
            <w:tcW w:w="468" w:type="dxa"/>
          </w:tcPr>
          <w:p w:rsidR="00DD468C" w:rsidRPr="002B3159" w:rsidRDefault="00DD468C" w:rsidP="00E52C07">
            <w:pPr>
              <w:spacing w:after="0"/>
              <w:jc w:val="both"/>
              <w:rPr>
                <w:rFonts w:asciiTheme="minorHAnsi" w:eastAsia="Times New Roman" w:hAnsiTheme="minorHAnsi" w:cs="Arial"/>
                <w:b/>
                <w:color w:val="17365D"/>
                <w:lang w:eastAsia="ro-RO"/>
              </w:rPr>
            </w:pPr>
          </w:p>
        </w:tc>
        <w:tc>
          <w:tcPr>
            <w:tcW w:w="7560" w:type="dxa"/>
          </w:tcPr>
          <w:p w:rsidR="00DD468C" w:rsidRPr="002B3159" w:rsidRDefault="00DD468C" w:rsidP="00E52C07">
            <w:pPr>
              <w:spacing w:after="0"/>
              <w:jc w:val="both"/>
              <w:rPr>
                <w:rFonts w:asciiTheme="minorHAnsi" w:eastAsia="Times New Roman" w:hAnsiTheme="minorHAnsi" w:cs="Arial"/>
                <w:b/>
                <w:color w:val="17365D"/>
                <w:lang w:eastAsia="ro-RO"/>
              </w:rPr>
            </w:pPr>
          </w:p>
        </w:tc>
        <w:tc>
          <w:tcPr>
            <w:tcW w:w="1701" w:type="dxa"/>
            <w:gridSpan w:val="3"/>
            <w:vAlign w:val="center"/>
          </w:tcPr>
          <w:p w:rsidR="00DD468C" w:rsidRPr="002B3159" w:rsidRDefault="00DD468C" w:rsidP="00E52C07">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Prioritate conform ...</w:t>
            </w:r>
          </w:p>
        </w:tc>
      </w:tr>
      <w:tr w:rsidR="00DD468C" w:rsidRPr="002B3159" w:rsidTr="00093824">
        <w:trPr>
          <w:cantSplit/>
          <w:trHeight w:val="1322"/>
        </w:trPr>
        <w:tc>
          <w:tcPr>
            <w:tcW w:w="468" w:type="dxa"/>
          </w:tcPr>
          <w:p w:rsidR="00DD468C" w:rsidRPr="002B3159" w:rsidRDefault="00DD468C" w:rsidP="00E52C07">
            <w:pPr>
              <w:spacing w:after="0"/>
              <w:rPr>
                <w:rFonts w:asciiTheme="minorHAnsi" w:eastAsia="Times New Roman" w:hAnsiTheme="minorHAnsi" w:cs="Calibri"/>
                <w:b/>
                <w:color w:val="17365D"/>
                <w:lang w:eastAsia="ro-RO"/>
              </w:rPr>
            </w:pPr>
          </w:p>
        </w:tc>
        <w:tc>
          <w:tcPr>
            <w:tcW w:w="7560" w:type="dxa"/>
            <w:vAlign w:val="center"/>
          </w:tcPr>
          <w:p w:rsidR="00DD468C" w:rsidRPr="002B3159" w:rsidRDefault="00DD468C" w:rsidP="00E52C07">
            <w:pPr>
              <w:spacing w:after="0"/>
              <w:jc w:val="both"/>
              <w:rPr>
                <w:rFonts w:asciiTheme="minorHAnsi" w:eastAsia="Times New Roman" w:hAnsiTheme="minorHAnsi"/>
                <w:color w:val="17365D"/>
              </w:rPr>
            </w:pPr>
            <w:r w:rsidRPr="002B3159">
              <w:rPr>
                <w:rFonts w:asciiTheme="minorHAnsi" w:eastAsia="Times New Roman" w:hAnsiTheme="minorHAnsi"/>
                <w:b/>
                <w:color w:val="17365D"/>
                <w:lang w:eastAsia="ro-RO"/>
              </w:rPr>
              <w:t>Măsuri necesare pentru rezolvarea problemelor dintr-o zonă urbană marginalizată (ZUM)</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APL</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ZUM</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S.P. &amp; S.C.</w:t>
            </w:r>
          </w:p>
        </w:tc>
      </w:tr>
      <w:tr w:rsidR="00DD468C" w:rsidRPr="002B3159" w:rsidTr="00093824">
        <w:trPr>
          <w:trHeight w:val="345"/>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ecologizare/ salubrizare/ igienizare a zonei cu participarea comunităţii</w:t>
            </w:r>
          </w:p>
        </w:tc>
        <w:tc>
          <w:tcPr>
            <w:tcW w:w="567" w:type="dxa"/>
            <w:shd w:val="clear" w:color="auto" w:fill="FFCC99"/>
          </w:tcPr>
          <w:p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4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Implicarea angajaţilor din ZUM care lucrează la firma de salubrizare ca factori mobilizatori în comunitate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458"/>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3</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între primărie şi firma de salubrizare pentru ridicarea gunoiului menajer, instalarea de containere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4</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educare a locatarilor în vederea păstrării curăţeniei în zonă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5</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Amenajare spaţiu de joacă pentru copii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6</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de case/ locuinţe sociale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7</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Program de consiliere şi  un regulament de ordine interioară cu recompense şi sancţiuni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8</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 infrastructură sanitară cu toalete și dușuri cu apă caldă și rece în zona locuințelor improvizate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9</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Campanie de informare şi educare a locuitorilor pentru acceptarea și creșterea utilizării infrastructurii sanitare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10</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și îmbunătăţirea infrastructurii tehnico-edilitare din zonă (continuarea drumului principal, </w:t>
            </w:r>
            <w:r w:rsidRPr="002B3159">
              <w:rPr>
                <w:rFonts w:asciiTheme="minorHAnsi" w:eastAsia="Times New Roman" w:hAnsiTheme="minorHAnsi"/>
                <w:color w:val="17365D"/>
                <w:lang w:eastAsia="ro-RO"/>
              </w:rPr>
              <w:t>asfaltarea străzilor secundare, dezvoltarea infrastructurii apă-canal, dezvoltare infrastructură electricitate)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11</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Sprijinirea iniţiativelor antreprenoriale în vederea creării de noi locuri de muncă</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12</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de întreprinderi sociale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13</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comunitatea marginalizată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14</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ONG-uri pentru calificarea forţei de muncă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15</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(CCR) la care să fie asigurat accesul tuturor rezidenților și în cadrul căruia să fie furnizate următoarele servicii: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educaționale pentru adulți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B</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personalizate de ocupare (de un agent de ocupare)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educaționale pentru copii (de un mediator școlar) </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D</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socio-medicale (de un asistent medical comunitar sau mediator sanitar) </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E</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pentru copiii în situații de vulnerabilitate (de un mediator comunitar)</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F</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de întărire a comunității (de un mediator comunitar)</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G</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Punct de Acces Public la Informații (în grija unui manager PAPI)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H</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Proiecte de personalizare a clădirii CCR (în interiorul și exteriorul acesteia) realizate cu </w:t>
            </w:r>
            <w:proofErr w:type="spellStart"/>
            <w:r w:rsidRPr="002B3159">
              <w:rPr>
                <w:rFonts w:asciiTheme="minorHAnsi" w:eastAsia="Times New Roman" w:hAnsiTheme="minorHAnsi" w:cs="Calibri"/>
                <w:color w:val="17365D"/>
                <w:lang w:eastAsia="ro-RO"/>
              </w:rPr>
              <w:t>paticiparea</w:t>
            </w:r>
            <w:proofErr w:type="spellEnd"/>
            <w:r w:rsidRPr="002B3159">
              <w:rPr>
                <w:rFonts w:asciiTheme="minorHAnsi" w:eastAsia="Times New Roman" w:hAnsiTheme="minorHAnsi" w:cs="Calibri"/>
                <w:color w:val="17365D"/>
                <w:lang w:eastAsia="ro-RO"/>
              </w:rPr>
              <w:t xml:space="preserve"> voluntară a comunității, sub îndrumarea unor ONG-uri sau arhitecți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16</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 grădiniţă în comunitate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17</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Pregătirea cadrelor didactice pentru lucrul cu copiii din zonele dezavantajate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18</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19</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Recenzarea populaţiei, introducerea unor măsuri privind înregistrarea rezidenților</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20</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Acţiuni ale poliţiei locale de informare şi control privind cerşetoria şi prostituţia</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21</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de campanii ale poliţiei de proximitate pentru securizarea zonei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22</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cu reprezentanţii mass-media pentru proiectele de dezvoltare a zonei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bl>
    <w:p w:rsidR="00DD468C" w:rsidRPr="002B3159" w:rsidRDefault="00DD468C" w:rsidP="00F01353">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 xml:space="preserve">Note: APL - </w:t>
      </w:r>
      <w:r w:rsidRPr="002B3159">
        <w:rPr>
          <w:rFonts w:asciiTheme="minorHAnsi" w:eastAsia="Times New Roman" w:hAnsiTheme="minorHAnsi"/>
          <w:color w:val="17365D"/>
          <w:sz w:val="20"/>
          <w:szCs w:val="20"/>
        </w:rPr>
        <w:t>autorități locale și sector public; ZUM - comunitatea marginalizată; S.P. &amp; S.C. - sector privat și societatea civilă</w:t>
      </w:r>
      <w:r w:rsidRPr="002B3159">
        <w:rPr>
          <w:rFonts w:asciiTheme="minorHAnsi" w:eastAsia="Times New Roman" w:hAnsiTheme="minorHAnsi"/>
          <w:color w:val="17365D"/>
          <w:sz w:val="20"/>
          <w:szCs w:val="20"/>
          <w:lang w:eastAsia="ro-RO"/>
        </w:rPr>
        <w:t>.</w:t>
      </w:r>
    </w:p>
    <w:p w:rsidR="00DD468C" w:rsidRPr="002B3159" w:rsidRDefault="00DD468C" w:rsidP="00F01353">
      <w:pPr>
        <w:spacing w:after="0"/>
        <w:jc w:val="both"/>
        <w:rPr>
          <w:rFonts w:asciiTheme="minorHAnsi" w:eastAsia="Times New Roman" w:hAnsiTheme="minorHAnsi"/>
          <w:color w:val="17365D"/>
          <w:sz w:val="24"/>
          <w:szCs w:val="24"/>
          <w:lang w:eastAsia="ro-RO"/>
        </w:rPr>
      </w:pPr>
    </w:p>
    <w:p w:rsidR="00DD468C" w:rsidRPr="002B3159" w:rsidRDefault="00DD468C" w:rsidP="00F01353">
      <w:pPr>
        <w:spacing w:after="0"/>
        <w:jc w:val="both"/>
        <w:rPr>
          <w:rFonts w:asciiTheme="minorHAnsi" w:eastAsia="Times New Roman" w:hAnsiTheme="minorHAnsi"/>
          <w:color w:val="17365D"/>
          <w:sz w:val="24"/>
          <w:szCs w:val="24"/>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643A43" w:rsidRPr="002B3159" w:rsidRDefault="00DD468C">
      <w:pPr>
        <w:spacing w:after="0" w:line="240" w:lineRule="auto"/>
        <w:rPr>
          <w:rFonts w:asciiTheme="minorHAnsi" w:hAnsiTheme="minorHAnsi"/>
        </w:rPr>
        <w:sectPr w:rsidR="00643A43" w:rsidRPr="002B3159" w:rsidSect="00F576CD">
          <w:headerReference w:type="default" r:id="rId10"/>
          <w:footerReference w:type="default" r:id="rId11"/>
          <w:headerReference w:type="first" r:id="rId12"/>
          <w:pgSz w:w="11906" w:h="16838"/>
          <w:pgMar w:top="1134" w:right="1134" w:bottom="1134" w:left="1134" w:header="709" w:footer="709" w:gutter="0"/>
          <w:cols w:space="708"/>
          <w:titlePg/>
          <w:docGrid w:linePitch="360"/>
        </w:sectPr>
      </w:pPr>
      <w:bookmarkStart w:id="36" w:name="_Toc447151314"/>
      <w:bookmarkStart w:id="37" w:name="_Toc447617449"/>
      <w:r w:rsidRPr="002B3159">
        <w:rPr>
          <w:rFonts w:asciiTheme="minorHAnsi" w:hAnsiTheme="minorHAnsi"/>
        </w:rPr>
        <w:br w:type="page"/>
      </w:r>
      <w:bookmarkStart w:id="38" w:name="_Toc463257463"/>
    </w:p>
    <w:p w:rsidR="005F0076" w:rsidRDefault="00B3025C" w:rsidP="005F0076">
      <w:pPr>
        <w:pStyle w:val="Heading1"/>
        <w:numPr>
          <w:ilvl w:val="0"/>
          <w:numId w:val="0"/>
        </w:numPr>
        <w:spacing w:before="0" w:after="0"/>
        <w:rPr>
          <w:rFonts w:asciiTheme="minorHAnsi" w:hAnsiTheme="minorHAnsi"/>
          <w:lang w:val="ro-RO"/>
        </w:rPr>
      </w:pPr>
      <w:bookmarkStart w:id="39" w:name="_Toc481752883"/>
      <w:r w:rsidRPr="005F0076">
        <w:rPr>
          <w:rFonts w:asciiTheme="minorHAnsi" w:hAnsiTheme="minorHAnsi"/>
          <w:lang w:val="ro-RO"/>
        </w:rPr>
        <w:t>Document J. Matrice de corespondență privind</w:t>
      </w:r>
      <w:bookmarkStart w:id="40" w:name="_Toc477508094"/>
      <w:bookmarkEnd w:id="39"/>
    </w:p>
    <w:bookmarkStart w:id="41" w:name="_Toc481752884"/>
    <w:p w:rsidR="00643A43" w:rsidRPr="0015277D" w:rsidRDefault="005F0076" w:rsidP="005F0076">
      <w:pPr>
        <w:pStyle w:val="Heading1"/>
        <w:numPr>
          <w:ilvl w:val="0"/>
          <w:numId w:val="0"/>
        </w:numPr>
        <w:spacing w:before="0" w:after="0"/>
        <w:rPr>
          <w:rFonts w:asciiTheme="minorHAnsi" w:hAnsiTheme="minorHAnsi"/>
          <w:color w:val="C00000"/>
          <w:lang w:val="fr-FR"/>
        </w:rPr>
      </w:pPr>
      <w:r w:rsidRPr="002B3159">
        <w:rPr>
          <w:rFonts w:asciiTheme="minorHAnsi" w:hAnsiTheme="minorHAnsi"/>
          <w:noProof/>
          <w:lang w:val="ro-RO" w:eastAsia="ro-RO"/>
        </w:rPr>
        <mc:AlternateContent>
          <mc:Choice Requires="wps">
            <w:drawing>
              <wp:anchor distT="0" distB="0" distL="114300" distR="114300" simplePos="0" relativeHeight="251676672" behindDoc="0" locked="0" layoutInCell="1" allowOverlap="1" wp14:anchorId="19419DFB" wp14:editId="05567670">
                <wp:simplePos x="0" y="0"/>
                <wp:positionH relativeFrom="column">
                  <wp:posOffset>6825698</wp:posOffset>
                </wp:positionH>
                <wp:positionV relativeFrom="paragraph">
                  <wp:posOffset>125482</wp:posOffset>
                </wp:positionV>
                <wp:extent cx="48039" cy="6336941"/>
                <wp:effectExtent l="0" t="0" r="28575" b="26035"/>
                <wp:wrapNone/>
                <wp:docPr id="22" name="Straight Connector 22"/>
                <wp:cNvGraphicFramePr/>
                <a:graphic xmlns:a="http://schemas.openxmlformats.org/drawingml/2006/main">
                  <a:graphicData uri="http://schemas.microsoft.com/office/word/2010/wordprocessingShape">
                    <wps:wsp>
                      <wps:cNvCnPr/>
                      <wps:spPr>
                        <a:xfrm>
                          <a:off x="0" y="0"/>
                          <a:ext cx="48039" cy="6336941"/>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xmlns:w15="http://schemas.microsoft.com/office/word/2012/wordml">
            <w:pict>
              <v:line w14:anchorId="7D545FA5" id="Straight Connector 22"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7.45pt,9.9pt" to="541.2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" strokecolor="#4a7ebb">
                <v:stroke dashstyle="3 1"/>
              </v:line>
            </w:pict>
          </mc:Fallback>
        </mc:AlternateContent>
      </w:r>
      <w:r w:rsidRPr="002B3159">
        <w:rPr>
          <w:rFonts w:asciiTheme="minorHAnsi" w:hAnsiTheme="minorHAnsi"/>
          <w:noProof/>
          <w:lang w:val="ro-RO" w:eastAsia="ro-RO"/>
        </w:rPr>
        <mc:AlternateContent>
          <mc:Choice Requires="wps">
            <w:drawing>
              <wp:anchor distT="0" distB="0" distL="114300" distR="114300" simplePos="0" relativeHeight="251685888" behindDoc="0" locked="0" layoutInCell="1" allowOverlap="1" wp14:anchorId="610A4867" wp14:editId="62888D94">
                <wp:simplePos x="0" y="0"/>
                <wp:positionH relativeFrom="column">
                  <wp:posOffset>9584800</wp:posOffset>
                </wp:positionH>
                <wp:positionV relativeFrom="paragraph">
                  <wp:posOffset>101628</wp:posOffset>
                </wp:positionV>
                <wp:extent cx="47625" cy="6361043"/>
                <wp:effectExtent l="0" t="0" r="28575" b="20955"/>
                <wp:wrapNone/>
                <wp:docPr id="21" name="Straight Connector 21"/>
                <wp:cNvGraphicFramePr/>
                <a:graphic xmlns:a="http://schemas.openxmlformats.org/drawingml/2006/main">
                  <a:graphicData uri="http://schemas.microsoft.com/office/word/2010/wordprocessingShape">
                    <wps:wsp>
                      <wps:cNvCnPr/>
                      <wps:spPr>
                        <a:xfrm>
                          <a:off x="0" y="0"/>
                          <a:ext cx="47625" cy="6361043"/>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xmlns:w15="http://schemas.microsoft.com/office/word/2012/wordml">
            <w:pict>
              <v:line w14:anchorId="5BDF148E" id="Straight Connector 21"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4.7pt,8pt" to="758.4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" strokecolor="#4a7ebb">
                <v:stroke dashstyle="3 1"/>
              </v:line>
            </w:pict>
          </mc:Fallback>
        </mc:AlternateContent>
      </w:r>
      <w:r w:rsidR="00B3025C" w:rsidRPr="005F0076">
        <w:rPr>
          <w:rFonts w:asciiTheme="minorHAnsi" w:hAnsiTheme="minorHAnsi"/>
          <w:lang w:val="ro-RO"/>
        </w:rPr>
        <w:t>complementaritatea intervențiilor</w:t>
      </w:r>
      <w:r w:rsidR="00B3025C" w:rsidRPr="0015277D">
        <w:rPr>
          <w:rFonts w:asciiTheme="minorHAnsi" w:hAnsiTheme="minorHAnsi"/>
          <w:lang w:val="fr-FR"/>
        </w:rPr>
        <w:t xml:space="preserve"> </w:t>
      </w:r>
      <w:r w:rsidR="005B05B5" w:rsidRPr="002B3159">
        <w:rPr>
          <w:rFonts w:asciiTheme="minorHAnsi" w:hAnsiTheme="minorHAnsi"/>
          <w:noProof/>
          <w:lang w:val="ro-RO" w:eastAsia="ro-RO"/>
        </w:rPr>
        <mc:AlternateContent>
          <mc:Choice Requires="wps">
            <w:drawing>
              <wp:anchor distT="0" distB="0" distL="114300" distR="114300" simplePos="0" relativeHeight="251629568" behindDoc="0" locked="0" layoutInCell="1" allowOverlap="1" wp14:anchorId="2BAC51C4" wp14:editId="0CC98E5E">
                <wp:simplePos x="0" y="0"/>
                <wp:positionH relativeFrom="column">
                  <wp:posOffset>7519034</wp:posOffset>
                </wp:positionH>
                <wp:positionV relativeFrom="paragraph">
                  <wp:posOffset>127635</wp:posOffset>
                </wp:positionV>
                <wp:extent cx="1647825" cy="666750"/>
                <wp:effectExtent l="0" t="0" r="28575" b="19050"/>
                <wp:wrapNone/>
                <wp:docPr id="34" name="Text Box 34"/>
                <wp:cNvGraphicFramePr/>
                <a:graphic xmlns:a="http://schemas.openxmlformats.org/drawingml/2006/main">
                  <a:graphicData uri="http://schemas.microsoft.com/office/word/2010/wordprocessingShape">
                    <wps:wsp>
                      <wps:cNvSpPr txBox="1"/>
                      <wps:spPr>
                        <a:xfrm>
                          <a:off x="0" y="0"/>
                          <a:ext cx="1647825" cy="666750"/>
                        </a:xfrm>
                        <a:prstGeom prst="rect">
                          <a:avLst/>
                        </a:prstGeom>
                        <a:solidFill>
                          <a:sysClr val="window" lastClr="FFFFFF"/>
                        </a:solidFill>
                        <a:ln w="6350">
                          <a:solidFill>
                            <a:prstClr val="black"/>
                          </a:solidFill>
                        </a:ln>
                        <a:effectLst/>
                      </wps:spPr>
                      <wps:txbx>
                        <w:txbxContent>
                          <w:p w:rsidR="00FC64AA" w:rsidRDefault="00FC64AA" w:rsidP="00643A43">
                            <w:pPr>
                              <w:spacing w:after="0" w:line="240" w:lineRule="auto"/>
                            </w:pPr>
                            <w:r>
                              <w:t>Intervenție POCU</w:t>
                            </w:r>
                          </w:p>
                          <w:p w:rsidR="00FC64AA" w:rsidRPr="00B45B1A" w:rsidRDefault="00FC64AA" w:rsidP="005B05B5">
                            <w:pPr>
                              <w:spacing w:after="0" w:line="240" w:lineRule="auto"/>
                              <w:rPr>
                                <w:sz w:val="18"/>
                                <w:szCs w:val="18"/>
                              </w:rPr>
                            </w:pPr>
                            <w:r>
                              <w:rPr>
                                <w:sz w:val="18"/>
                                <w:szCs w:val="18"/>
                              </w:rPr>
                              <w:t>Ex.: Operaționalizarea centre comunitare (măsuri soft)</w:t>
                            </w:r>
                          </w:p>
                          <w:p w:rsidR="00FC64AA" w:rsidRPr="00B45B1A" w:rsidRDefault="00FC64AA" w:rsidP="00643A43">
                            <w:pPr>
                              <w:spacing w:after="0" w:line="240" w:lineRule="auto"/>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723CA8F" id="_x0000_t202" coordsize="21600,21600" o:spt="202" path="m,l,21600r21600,l21600,xe">
                <v:stroke joinstyle="miter"/>
                <v:path gradientshapeok="t" o:connecttype="rect"/>
              </v:shapetype>
              <v:shape id="Text Box 34" o:spid="_x0000_s1026" type="#_x0000_t202" style="position:absolute;margin-left:592.05pt;margin-top:10.05pt;width:129.75pt;height: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" fillcolor="window" strokeweight=".5pt">
                <v:textbox>
                  <w:txbxContent>
                    <w:p w:rsidR="00FC64AA" w:rsidRDefault="00FC64AA" w:rsidP="00643A43">
                      <w:pPr>
                        <w:spacing w:after="0" w:line="240" w:lineRule="auto"/>
                      </w:pPr>
                      <w:r>
                        <w:t>Intervenție POCU</w:t>
                      </w:r>
                    </w:p>
                    <w:p w:rsidR="00FC64AA" w:rsidRPr="00B45B1A" w:rsidRDefault="00FC64AA" w:rsidP="005B05B5">
                      <w:pPr>
                        <w:spacing w:after="0" w:line="240" w:lineRule="auto"/>
                        <w:rPr>
                          <w:sz w:val="18"/>
                          <w:szCs w:val="18"/>
                        </w:rPr>
                      </w:pPr>
                      <w:r>
                        <w:rPr>
                          <w:sz w:val="18"/>
                          <w:szCs w:val="18"/>
                        </w:rPr>
                        <w:t>Ex.: Operaționalizarea centre comunitare (măsuri soft)</w:t>
                      </w:r>
                    </w:p>
                    <w:p w:rsidR="00FC64AA" w:rsidRPr="00B45B1A" w:rsidRDefault="00FC64AA" w:rsidP="00643A43">
                      <w:pPr>
                        <w:spacing w:after="0" w:line="240" w:lineRule="auto"/>
                        <w:rPr>
                          <w:sz w:val="18"/>
                          <w:szCs w:val="18"/>
                        </w:rPr>
                      </w:pP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94080" behindDoc="0" locked="0" layoutInCell="1" allowOverlap="1" wp14:anchorId="2B676E89" wp14:editId="3A085510">
                <wp:simplePos x="0" y="0"/>
                <wp:positionH relativeFrom="column">
                  <wp:posOffset>6861810</wp:posOffset>
                </wp:positionH>
                <wp:positionV relativeFrom="paragraph">
                  <wp:posOffset>127635</wp:posOffset>
                </wp:positionV>
                <wp:extent cx="2743200" cy="1"/>
                <wp:effectExtent l="0" t="0" r="0" b="19050"/>
                <wp:wrapNone/>
                <wp:docPr id="23" name="Straight Connector 23"/>
                <wp:cNvGraphicFramePr/>
                <a:graphic xmlns:a="http://schemas.openxmlformats.org/drawingml/2006/main">
                  <a:graphicData uri="http://schemas.microsoft.com/office/word/2010/wordprocessingShape">
                    <wps:wsp>
                      <wps:cNvCnPr/>
                      <wps:spPr>
                        <a:xfrm flipV="1">
                          <a:off x="0" y="0"/>
                          <a:ext cx="2743200" cy="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CAAC26A" id="Straight Connector 2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0.3pt,10.05pt" to="756.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" strokecolor="#4a7ebb">
                <v:stroke dashstyle="3 1"/>
              </v:lin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69504" behindDoc="0" locked="0" layoutInCell="1" allowOverlap="1" wp14:anchorId="6CB411BD" wp14:editId="53197213">
                <wp:simplePos x="0" y="0"/>
                <wp:positionH relativeFrom="column">
                  <wp:posOffset>4381500</wp:posOffset>
                </wp:positionH>
                <wp:positionV relativeFrom="paragraph">
                  <wp:posOffset>-295275</wp:posOffset>
                </wp:positionV>
                <wp:extent cx="2162175" cy="34290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rsidR="00FC64AA" w:rsidRPr="00F57F06" w:rsidRDefault="00FC64AA" w:rsidP="00643A43">
                            <w:pPr>
                              <w:spacing w:after="0" w:line="240" w:lineRule="auto"/>
                              <w:jc w:val="center"/>
                              <w:rPr>
                                <w:b/>
                              </w:rPr>
                            </w:pPr>
                            <w:r>
                              <w:rPr>
                                <w:b/>
                              </w:rPr>
                              <w:t xml:space="preserve">Plan de acțiune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04A245" id="Text Box 19" o:spid="_x0000_s1027" type="#_x0000_t202" style="position:absolute;margin-left:345pt;margin-top:-23.25pt;width:170.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" fillcolor="window" strokecolor="#4f81bd" strokeweight="1.5pt">
                <v:stroke dashstyle="3 1"/>
                <v:textbox>
                  <w:txbxContent>
                    <w:p w:rsidR="00FC64AA" w:rsidRPr="00F57F06" w:rsidRDefault="00FC64AA" w:rsidP="00643A43">
                      <w:pPr>
                        <w:spacing w:after="0" w:line="240" w:lineRule="auto"/>
                        <w:jc w:val="center"/>
                        <w:rPr>
                          <w:b/>
                        </w:rPr>
                      </w:pPr>
                      <w:r>
                        <w:rPr>
                          <w:b/>
                        </w:rPr>
                        <w:t xml:space="preserve">Plan de acțiune </w:t>
                      </w: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704320" behindDoc="0" locked="0" layoutInCell="1" allowOverlap="1" wp14:anchorId="123A2AD5" wp14:editId="5C89DE61">
                <wp:simplePos x="0" y="0"/>
                <wp:positionH relativeFrom="column">
                  <wp:posOffset>7277100</wp:posOffset>
                </wp:positionH>
                <wp:positionV relativeFrom="paragraph">
                  <wp:posOffset>-295274</wp:posOffset>
                </wp:positionV>
                <wp:extent cx="2162175" cy="342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rsidR="00FC64AA" w:rsidRPr="00F57F06" w:rsidRDefault="00FC64AA" w:rsidP="00643A43">
                            <w:pPr>
                              <w:spacing w:after="0" w:line="240" w:lineRule="auto"/>
                              <w:jc w:val="center"/>
                              <w:rPr>
                                <w:b/>
                              </w:rPr>
                            </w:pPr>
                            <w:r>
                              <w:rPr>
                                <w:b/>
                              </w:rPr>
                              <w:t xml:space="preserve">Lista indicativă de intervenții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EC4F7C0" id="Text Box 20" o:spid="_x0000_s1028" type="#_x0000_t202" style="position:absolute;margin-left:573pt;margin-top:-23.25pt;width:170.2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" fillcolor="window" strokecolor="#4f81bd" strokeweight="1.5pt">
                <v:stroke dashstyle="3 1"/>
                <v:textbox>
                  <w:txbxContent>
                    <w:p w:rsidR="00FC64AA" w:rsidRPr="00F57F06" w:rsidRDefault="00FC64AA" w:rsidP="00643A43">
                      <w:pPr>
                        <w:spacing w:after="0" w:line="240" w:lineRule="auto"/>
                        <w:jc w:val="center"/>
                        <w:rPr>
                          <w:b/>
                        </w:rPr>
                      </w:pPr>
                      <w:r>
                        <w:rPr>
                          <w:b/>
                        </w:rPr>
                        <w:t xml:space="preserve">Lista indicativă de intervenții </w:t>
                      </w:r>
                    </w:p>
                  </w:txbxContent>
                </v:textbox>
              </v:shape>
            </w:pict>
          </mc:Fallback>
        </mc:AlternateContent>
      </w:r>
      <w:bookmarkEnd w:id="40"/>
      <w:bookmarkEnd w:id="41"/>
    </w:p>
    <w:p w:rsidR="00643A43" w:rsidRPr="002B3159" w:rsidRDefault="005F0076"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6192" behindDoc="0" locked="0" layoutInCell="1" allowOverlap="1" wp14:anchorId="30252780" wp14:editId="1C69216F">
                <wp:simplePos x="0" y="0"/>
                <wp:positionH relativeFrom="column">
                  <wp:posOffset>4559576</wp:posOffset>
                </wp:positionH>
                <wp:positionV relativeFrom="paragraph">
                  <wp:posOffset>23246</wp:posOffset>
                </wp:positionV>
                <wp:extent cx="103367" cy="5901441"/>
                <wp:effectExtent l="0" t="0" r="30480" b="23495"/>
                <wp:wrapNone/>
                <wp:docPr id="1" name="Straight Connector 1"/>
                <wp:cNvGraphicFramePr/>
                <a:graphic xmlns:a="http://schemas.openxmlformats.org/drawingml/2006/main">
                  <a:graphicData uri="http://schemas.microsoft.com/office/word/2010/wordprocessingShape">
                    <wps:wsp>
                      <wps:cNvCnPr/>
                      <wps:spPr>
                        <a:xfrm>
                          <a:off x="0" y="0"/>
                          <a:ext cx="103367" cy="590144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6A9F59E" id="Straight Connector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pt,1.85pt" to="367.15pt,4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62336" behindDoc="0" locked="0" layoutInCell="1" allowOverlap="1" wp14:anchorId="08346131" wp14:editId="5C813B50">
                <wp:simplePos x="0" y="0"/>
                <wp:positionH relativeFrom="column">
                  <wp:posOffset>6328410</wp:posOffset>
                </wp:positionH>
                <wp:positionV relativeFrom="paragraph">
                  <wp:posOffset>7621</wp:posOffset>
                </wp:positionV>
                <wp:extent cx="47625" cy="590550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47625" cy="590550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5FA3BC4" id="Straight Connector 2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6pt" to="502.05pt,4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17280" behindDoc="0" locked="0" layoutInCell="1" allowOverlap="1" wp14:anchorId="64CD53D6" wp14:editId="34162889">
                <wp:simplePos x="0" y="0"/>
                <wp:positionH relativeFrom="column">
                  <wp:posOffset>4791075</wp:posOffset>
                </wp:positionH>
                <wp:positionV relativeFrom="paragraph">
                  <wp:posOffset>32384</wp:posOffset>
                </wp:positionV>
                <wp:extent cx="1371600" cy="1381125"/>
                <wp:effectExtent l="0" t="0" r="19050" b="28575"/>
                <wp:wrapNone/>
                <wp:docPr id="28" name="Text Box 28"/>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C0504D"/>
                          </a:solidFill>
                          <a:prstDash val="solid"/>
                        </a:ln>
                        <a:effectLst/>
                      </wps:spPr>
                      <wps:txbx>
                        <w:txbxContent>
                          <w:p w:rsidR="00FC64AA" w:rsidRDefault="00FC64AA" w:rsidP="00643A43">
                            <w:pPr>
                              <w:spacing w:after="0"/>
                              <w:jc w:val="center"/>
                              <w:rPr>
                                <w:b/>
                              </w:rPr>
                            </w:pPr>
                            <w:r w:rsidRPr="00F57F06">
                              <w:rPr>
                                <w:b/>
                              </w:rPr>
                              <w:t>Măsura 1</w:t>
                            </w:r>
                          </w:p>
                          <w:p w:rsidR="00FC64AA" w:rsidRDefault="00FC64AA"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rsidR="00FC64AA" w:rsidRPr="00F57F06" w:rsidRDefault="00FC64AA" w:rsidP="00643A43">
                            <w:pPr>
                              <w:spacing w:before="240" w:after="240"/>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8CA96DC" id="Text Box 28" o:spid="_x0000_s1029" type="#_x0000_t202" style="position:absolute;margin-left:377.25pt;margin-top:2.55pt;width:108pt;height:108.75pt;z-index:251617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" fillcolor="window" strokecolor="#c0504d" strokeweight="2pt">
                <v:textbox>
                  <w:txbxContent>
                    <w:p w:rsidR="00FC64AA" w:rsidRDefault="00FC64AA" w:rsidP="00643A43">
                      <w:pPr>
                        <w:spacing w:after="0"/>
                        <w:jc w:val="center"/>
                        <w:rPr>
                          <w:b/>
                        </w:rPr>
                      </w:pPr>
                      <w:r w:rsidRPr="00F57F06">
                        <w:rPr>
                          <w:b/>
                        </w:rPr>
                        <w:t>Măsura 1</w:t>
                      </w:r>
                    </w:p>
                    <w:p w:rsidR="00FC64AA" w:rsidRDefault="00FC64AA"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rsidR="00FC64AA" w:rsidRPr="00F57F06" w:rsidRDefault="00FC64AA" w:rsidP="00643A43">
                      <w:pPr>
                        <w:spacing w:before="240" w:after="240"/>
                        <w:jc w:val="center"/>
                        <w:rPr>
                          <w:b/>
                        </w:rPr>
                      </w:pPr>
                    </w:p>
                  </w:txbxContent>
                </v:textbox>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46976" behindDoc="0" locked="0" layoutInCell="1" allowOverlap="1" wp14:anchorId="511DE9E8" wp14:editId="03A356D5">
                <wp:simplePos x="0" y="0"/>
                <wp:positionH relativeFrom="column">
                  <wp:posOffset>6162675</wp:posOffset>
                </wp:positionH>
                <wp:positionV relativeFrom="paragraph">
                  <wp:posOffset>184786</wp:posOffset>
                </wp:positionV>
                <wp:extent cx="1323975" cy="371474"/>
                <wp:effectExtent l="0" t="57150" r="9525" b="29210"/>
                <wp:wrapNone/>
                <wp:docPr id="53" name="Straight Arrow Connector 53"/>
                <wp:cNvGraphicFramePr/>
                <a:graphic xmlns:a="http://schemas.openxmlformats.org/drawingml/2006/main">
                  <a:graphicData uri="http://schemas.microsoft.com/office/word/2010/wordprocessingShape">
                    <wps:wsp>
                      <wps:cNvCnPr/>
                      <wps:spPr>
                        <a:xfrm flipV="1">
                          <a:off x="0" y="0"/>
                          <a:ext cx="1323975" cy="371474"/>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6B5B41F" id="_x0000_t32" coordsize="21600,21600" o:spt="32" o:oned="t" path="m,l21600,21600e" filled="f">
                <v:path arrowok="t" fillok="f" o:connecttype="none"/>
                <o:lock v:ext="edit" shapetype="t"/>
              </v:shapetype>
              <v:shape id="Straight Arrow Connector 53" o:spid="_x0000_s1026" type="#_x0000_t32" style="position:absolute;margin-left:485.25pt;margin-top:14.55pt;width:104.25pt;height:29.2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57216" behindDoc="0" locked="0" layoutInCell="1" allowOverlap="1" wp14:anchorId="2C46CBEC" wp14:editId="3309EC76">
                <wp:simplePos x="0" y="0"/>
                <wp:positionH relativeFrom="column">
                  <wp:posOffset>4552950</wp:posOffset>
                </wp:positionH>
                <wp:positionV relativeFrom="paragraph">
                  <wp:posOffset>31115</wp:posOffset>
                </wp:positionV>
                <wp:extent cx="176212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1762125"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xmlns:w15="http://schemas.microsoft.com/office/word/2012/wordml">
            <w:pict>
              <v:line w14:anchorId="7D4BD413" id="Straight Connector 25"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8.5pt,2.45pt" to="497.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" strokecolor="#4a7ebb">
                <v:stroke dashstyle="3 1"/>
              </v:line>
            </w:pict>
          </mc:Fallback>
        </mc:AlternateContent>
      </w:r>
    </w:p>
    <w:p w:rsidR="00643A43" w:rsidRPr="002B3159" w:rsidRDefault="00643A43" w:rsidP="00643A43">
      <w:pPr>
        <w:jc w:val="cente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9024" behindDoc="0" locked="0" layoutInCell="1" allowOverlap="1" wp14:anchorId="1EC12889" wp14:editId="733CD60D">
                <wp:simplePos x="0" y="0"/>
                <wp:positionH relativeFrom="column">
                  <wp:posOffset>6162675</wp:posOffset>
                </wp:positionH>
                <wp:positionV relativeFrom="paragraph">
                  <wp:posOffset>233045</wp:posOffset>
                </wp:positionV>
                <wp:extent cx="1323975" cy="257175"/>
                <wp:effectExtent l="0" t="0" r="85725" b="85725"/>
                <wp:wrapNone/>
                <wp:docPr id="55" name="Straight Arrow Connector 55"/>
                <wp:cNvGraphicFramePr/>
                <a:graphic xmlns:a="http://schemas.openxmlformats.org/drawingml/2006/main">
                  <a:graphicData uri="http://schemas.microsoft.com/office/word/2010/wordprocessingShape">
                    <wps:wsp>
                      <wps:cNvCnPr/>
                      <wps:spPr>
                        <a:xfrm>
                          <a:off x="0" y="0"/>
                          <a:ext cx="1323975"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A45870B" id="Straight Arrow Connector 55" o:spid="_x0000_s1026" type="#_x0000_t32" style="position:absolute;margin-left:485.25pt;margin-top:18.35pt;width:104.25pt;height:2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8784" behindDoc="0" locked="0" layoutInCell="1" allowOverlap="1" wp14:anchorId="7FEC9918" wp14:editId="32BA2EF9">
                <wp:simplePos x="0" y="0"/>
                <wp:positionH relativeFrom="column">
                  <wp:posOffset>3629025</wp:posOffset>
                </wp:positionH>
                <wp:positionV relativeFrom="paragraph">
                  <wp:posOffset>233045</wp:posOffset>
                </wp:positionV>
                <wp:extent cx="1152525" cy="428626"/>
                <wp:effectExtent l="0" t="57150" r="9525" b="28575"/>
                <wp:wrapNone/>
                <wp:docPr id="43" name="Straight Arrow Connector 43"/>
                <wp:cNvGraphicFramePr/>
                <a:graphic xmlns:a="http://schemas.openxmlformats.org/drawingml/2006/main">
                  <a:graphicData uri="http://schemas.microsoft.com/office/word/2010/wordprocessingShape">
                    <wps:wsp>
                      <wps:cNvCnPr/>
                      <wps:spPr>
                        <a:xfrm flipV="1">
                          <a:off x="0" y="0"/>
                          <a:ext cx="1152525" cy="428626"/>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BD6790" id="Straight Arrow Connector 43" o:spid="_x0000_s1026" type="#_x0000_t32" style="position:absolute;margin-left:285.75pt;margin-top:18.35pt;width:90.75pt;height:33.7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0592" behindDoc="0" locked="0" layoutInCell="1" allowOverlap="1" wp14:anchorId="2BA8C6AC" wp14:editId="04DA8184">
                <wp:simplePos x="0" y="0"/>
                <wp:positionH relativeFrom="column">
                  <wp:posOffset>7519035</wp:posOffset>
                </wp:positionH>
                <wp:positionV relativeFrom="paragraph">
                  <wp:posOffset>85090</wp:posOffset>
                </wp:positionV>
                <wp:extent cx="1657350" cy="685800"/>
                <wp:effectExtent l="0" t="0" r="19050" b="19050"/>
                <wp:wrapNone/>
                <wp:docPr id="35" name="Text Box 35"/>
                <wp:cNvGraphicFramePr/>
                <a:graphic xmlns:a="http://schemas.openxmlformats.org/drawingml/2006/main">
                  <a:graphicData uri="http://schemas.microsoft.com/office/word/2010/wordprocessingShape">
                    <wps:wsp>
                      <wps:cNvSpPr txBox="1"/>
                      <wps:spPr>
                        <a:xfrm>
                          <a:off x="0" y="0"/>
                          <a:ext cx="1657350" cy="685800"/>
                        </a:xfrm>
                        <a:prstGeom prst="rect">
                          <a:avLst/>
                        </a:prstGeom>
                        <a:solidFill>
                          <a:sysClr val="window" lastClr="FFFFFF"/>
                        </a:solidFill>
                        <a:ln w="6350">
                          <a:solidFill>
                            <a:prstClr val="black"/>
                          </a:solidFill>
                        </a:ln>
                        <a:effectLst/>
                      </wps:spPr>
                      <wps:txbx>
                        <w:txbxContent>
                          <w:p w:rsidR="00FC64AA" w:rsidRDefault="00FC64AA" w:rsidP="00643A43">
                            <w:pPr>
                              <w:spacing w:after="0" w:line="240" w:lineRule="auto"/>
                            </w:pPr>
                            <w:r>
                              <w:t>Intervenție POR</w:t>
                            </w:r>
                          </w:p>
                          <w:p w:rsidR="00FC64AA" w:rsidRPr="00B45B1A" w:rsidRDefault="00FC64AA"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w:t>
                            </w:r>
                            <w:proofErr w:type="spellStart"/>
                            <w:r>
                              <w:rPr>
                                <w:sz w:val="18"/>
                                <w:szCs w:val="18"/>
                              </w:rPr>
                              <w:t>măsurhard</w:t>
                            </w:r>
                            <w:proofErr w:type="spellEnd"/>
                            <w:r>
                              <w:rPr>
                                <w:sz w:val="18"/>
                                <w:szCs w:val="18"/>
                              </w:rPr>
                              <w:t>)</w:t>
                            </w:r>
                            <w:r w:rsidRPr="00B45B1A">
                              <w:rPr>
                                <w:sz w:val="18"/>
                                <w:szCs w:val="18"/>
                              </w:rPr>
                              <w:t>medico-social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D3EA93" id="Text Box 35" o:spid="_x0000_s1030" type="#_x0000_t202" style="position:absolute;margin-left:592.05pt;margin-top:6.7pt;width:130.5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" fillcolor="window" strokeweight=".5pt">
                <v:textbox>
                  <w:txbxContent>
                    <w:p w:rsidR="00FC64AA" w:rsidRDefault="00FC64AA" w:rsidP="00643A43">
                      <w:pPr>
                        <w:spacing w:after="0" w:line="240" w:lineRule="auto"/>
                      </w:pPr>
                      <w:r>
                        <w:t>Intervenție POR</w:t>
                      </w:r>
                    </w:p>
                    <w:p w:rsidR="00FC64AA" w:rsidRPr="00B45B1A" w:rsidRDefault="00FC64AA"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(m(măsurhard)</w:t>
                      </w:r>
                      <w:r w:rsidRPr="00B45B1A">
                        <w:rPr>
                          <w:sz w:val="18"/>
                          <w:szCs w:val="18"/>
                        </w:rPr>
                        <w:t>medico-social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3184" behindDoc="0" locked="0" layoutInCell="1" allowOverlap="1" wp14:anchorId="4DA74DF0" wp14:editId="2665D7BE">
                <wp:simplePos x="0" y="0"/>
                <wp:positionH relativeFrom="column">
                  <wp:posOffset>2228850</wp:posOffset>
                </wp:positionH>
                <wp:positionV relativeFrom="paragraph">
                  <wp:posOffset>109855</wp:posOffset>
                </wp:positionV>
                <wp:extent cx="1371600" cy="138112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4F81BD"/>
                          </a:solidFill>
                          <a:prstDash val="solid"/>
                        </a:ln>
                        <a:effectLst/>
                      </wps:spPr>
                      <wps:txbx>
                        <w:txbxContent>
                          <w:p w:rsidR="00FC64AA" w:rsidRDefault="00FC64AA" w:rsidP="00643A43">
                            <w:pPr>
                              <w:spacing w:after="0"/>
                              <w:jc w:val="center"/>
                              <w:rPr>
                                <w:b/>
                              </w:rPr>
                            </w:pPr>
                            <w:r w:rsidRPr="00F57F06">
                              <w:rPr>
                                <w:b/>
                              </w:rPr>
                              <w:t>Obiectiv specific 1</w:t>
                            </w:r>
                          </w:p>
                          <w:p w:rsidR="00FC64AA" w:rsidRPr="00B45B1A" w:rsidRDefault="00FC64AA"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0022D94" id="Text Box 26" o:spid="_x0000_s1031" type="#_x0000_t202" style="position:absolute;margin-left:175.5pt;margin-top:8.65pt;width:108pt;height:108.75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" fillcolor="window" strokecolor="#4f81bd" strokeweight="2pt">
                <v:textbox>
                  <w:txbxContent>
                    <w:p w:rsidR="00FC64AA" w:rsidRDefault="00FC64AA" w:rsidP="00643A43">
                      <w:pPr>
                        <w:spacing w:after="0"/>
                        <w:jc w:val="center"/>
                        <w:rPr>
                          <w:b/>
                        </w:rPr>
                      </w:pPr>
                      <w:r w:rsidRPr="00F57F06">
                        <w:rPr>
                          <w:b/>
                        </w:rPr>
                        <w:t>Obiectiv specific 1</w:t>
                      </w:r>
                    </w:p>
                    <w:p w:rsidR="00FC64AA" w:rsidRPr="00B45B1A" w:rsidRDefault="00FC64AA"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0832" behindDoc="0" locked="0" layoutInCell="1" allowOverlap="1" wp14:anchorId="2C12488D" wp14:editId="5476095C">
                <wp:simplePos x="0" y="0"/>
                <wp:positionH relativeFrom="column">
                  <wp:posOffset>3600450</wp:posOffset>
                </wp:positionH>
                <wp:positionV relativeFrom="paragraph">
                  <wp:posOffset>15875</wp:posOffset>
                </wp:positionV>
                <wp:extent cx="1181100" cy="800100"/>
                <wp:effectExtent l="0" t="0" r="76200" b="57150"/>
                <wp:wrapNone/>
                <wp:docPr id="45" name="Straight Arrow Connector 45"/>
                <wp:cNvGraphicFramePr/>
                <a:graphic xmlns:a="http://schemas.openxmlformats.org/drawingml/2006/main">
                  <a:graphicData uri="http://schemas.microsoft.com/office/word/2010/wordprocessingShape">
                    <wps:wsp>
                      <wps:cNvCnPr/>
                      <wps:spPr>
                        <a:xfrm>
                          <a:off x="0" y="0"/>
                          <a:ext cx="1181100" cy="8001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835B3E" id="Straight Arrow Connector 45" o:spid="_x0000_s1026" type="#_x0000_t32" style="position:absolute;margin-left:283.5pt;margin-top:1.25pt;width:93pt;height: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9808" behindDoc="0" locked="0" layoutInCell="1" allowOverlap="1" wp14:anchorId="4F51FAD8" wp14:editId="171103F1">
                <wp:simplePos x="0" y="0"/>
                <wp:positionH relativeFrom="column">
                  <wp:posOffset>3629025</wp:posOffset>
                </wp:positionH>
                <wp:positionV relativeFrom="paragraph">
                  <wp:posOffset>44450</wp:posOffset>
                </wp:positionV>
                <wp:extent cx="1066800" cy="1714500"/>
                <wp:effectExtent l="0" t="0" r="57150" b="57150"/>
                <wp:wrapNone/>
                <wp:docPr id="44" name="Straight Arrow Connector 44"/>
                <wp:cNvGraphicFramePr/>
                <a:graphic xmlns:a="http://schemas.openxmlformats.org/drawingml/2006/main">
                  <a:graphicData uri="http://schemas.microsoft.com/office/word/2010/wordprocessingShape">
                    <wps:wsp>
                      <wps:cNvCnPr/>
                      <wps:spPr>
                        <a:xfrm>
                          <a:off x="0" y="0"/>
                          <a:ext cx="1066800" cy="1714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686566" id="Straight Arrow Connector 44" o:spid="_x0000_s1026" type="#_x0000_t32" style="position:absolute;margin-left:285.75pt;margin-top:3.5pt;width:84pt;height:1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5232" behindDoc="0" locked="0" layoutInCell="1" allowOverlap="1" wp14:anchorId="02D0F55E" wp14:editId="2561CF32">
                <wp:simplePos x="0" y="0"/>
                <wp:positionH relativeFrom="column">
                  <wp:posOffset>1152525</wp:posOffset>
                </wp:positionH>
                <wp:positionV relativeFrom="paragraph">
                  <wp:posOffset>101600</wp:posOffset>
                </wp:positionV>
                <wp:extent cx="1038225" cy="1724025"/>
                <wp:effectExtent l="0" t="38100" r="47625" b="28575"/>
                <wp:wrapNone/>
                <wp:docPr id="27" name="Straight Arrow Connector 27"/>
                <wp:cNvGraphicFramePr/>
                <a:graphic xmlns:a="http://schemas.openxmlformats.org/drawingml/2006/main">
                  <a:graphicData uri="http://schemas.microsoft.com/office/word/2010/wordprocessingShape">
                    <wps:wsp>
                      <wps:cNvCnPr/>
                      <wps:spPr>
                        <a:xfrm flipV="1">
                          <a:off x="0" y="0"/>
                          <a:ext cx="1038225" cy="1724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B98937" id="Straight Arrow Connector 27" o:spid="_x0000_s1026" type="#_x0000_t32" style="position:absolute;margin-left:90.75pt;margin-top:8pt;width:81.75pt;height:135.75pt;flip: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" strokecolor="#4a7ebb">
                <v:stroke endarrow="open"/>
              </v:shape>
            </w:pict>
          </mc:Fallback>
        </mc:AlternateContent>
      </w:r>
    </w:p>
    <w:p w:rsidR="00643A43" w:rsidRPr="002B3159" w:rsidRDefault="00643A43" w:rsidP="00643A43">
      <w:pPr>
        <w:tabs>
          <w:tab w:val="left" w:pos="3780"/>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1616" behindDoc="0" locked="0" layoutInCell="1" allowOverlap="1" wp14:anchorId="345685E9" wp14:editId="765C16D4">
                <wp:simplePos x="0" y="0"/>
                <wp:positionH relativeFrom="column">
                  <wp:posOffset>7101205</wp:posOffset>
                </wp:positionH>
                <wp:positionV relativeFrom="paragraph">
                  <wp:posOffset>240030</wp:posOffset>
                </wp:positionV>
                <wp:extent cx="1371600" cy="41910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1371600" cy="419100"/>
                        </a:xfrm>
                        <a:prstGeom prst="rect">
                          <a:avLst/>
                        </a:prstGeom>
                        <a:solidFill>
                          <a:sysClr val="window" lastClr="FFFFFF"/>
                        </a:solidFill>
                        <a:ln w="6350">
                          <a:solidFill>
                            <a:prstClr val="black"/>
                          </a:solidFill>
                        </a:ln>
                        <a:effectLst/>
                      </wps:spPr>
                      <wps:txbx>
                        <w:txbxContent>
                          <w:p w:rsidR="00FC64AA" w:rsidRDefault="00FC64AA" w:rsidP="00643A43">
                            <w:pPr>
                              <w:spacing w:after="0" w:line="240" w:lineRule="auto"/>
                            </w:pPr>
                            <w:r>
                              <w:t>Intervenție POCU</w:t>
                            </w:r>
                          </w:p>
                          <w:p w:rsidR="00FC64AA" w:rsidRDefault="00FC64AA" w:rsidP="00643A43">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C217284" id="Text Box 36" o:spid="_x0000_s1032" type="#_x0000_t202" style="position:absolute;margin-left:559.15pt;margin-top:18.9pt;width:108pt;height:33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" fillcolor="window" strokeweight=".5pt">
                <v:textbox>
                  <w:txbxContent>
                    <w:p w:rsidR="00FC64AA" w:rsidRDefault="00FC64AA" w:rsidP="00643A43">
                      <w:pPr>
                        <w:spacing w:after="0" w:line="240" w:lineRule="auto"/>
                      </w:pPr>
                      <w:r>
                        <w:t>Intervenție POCU</w:t>
                      </w:r>
                    </w:p>
                    <w:p w:rsidR="00FC64AA" w:rsidRDefault="00FC64AA" w:rsidP="00643A43">
                      <w:pPr>
                        <w:spacing w:after="0" w:line="240" w:lineRule="auto"/>
                      </w:pP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8304" behindDoc="0" locked="0" layoutInCell="1" allowOverlap="1" wp14:anchorId="45E4C564" wp14:editId="74756943">
                <wp:simplePos x="0" y="0"/>
                <wp:positionH relativeFrom="column">
                  <wp:posOffset>4777105</wp:posOffset>
                </wp:positionH>
                <wp:positionV relativeFrom="paragraph">
                  <wp:posOffset>287655</wp:posOffset>
                </wp:positionV>
                <wp:extent cx="1371600" cy="533400"/>
                <wp:effectExtent l="0" t="0" r="19050" b="19050"/>
                <wp:wrapNone/>
                <wp:docPr id="29" name="Text Box 29"/>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FC64AA" w:rsidRPr="00F57F06" w:rsidRDefault="00FC64AA" w:rsidP="00643A43">
                            <w:pPr>
                              <w:spacing w:before="240" w:after="240"/>
                              <w:jc w:val="center"/>
                              <w:rPr>
                                <w:b/>
                              </w:rPr>
                            </w:pPr>
                            <w:r w:rsidRPr="00F57F06">
                              <w:rPr>
                                <w:b/>
                              </w:rPr>
                              <w:t>Măsura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2CE42A0" id="Text Box 29" o:spid="_x0000_s1033" type="#_x0000_t202" style="position:absolute;margin-left:376.15pt;margin-top:22.65pt;width:108pt;height:42pt;z-index:251618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" fillcolor="window" strokecolor="#c0504d" strokeweight="2pt">
                <v:textbox>
                  <w:txbxContent>
                    <w:p w:rsidR="00FC64AA" w:rsidRPr="00F57F06" w:rsidRDefault="00FC64AA" w:rsidP="00643A43">
                      <w:pPr>
                        <w:spacing w:before="240" w:after="240"/>
                        <w:jc w:val="center"/>
                        <w:rPr>
                          <w:b/>
                        </w:rPr>
                      </w:pPr>
                      <w:r w:rsidRPr="00F57F06">
                        <w:rPr>
                          <w:b/>
                        </w:rPr>
                        <w:t>Măsura 2</w:t>
                      </w:r>
                    </w:p>
                  </w:txbxContent>
                </v:textbox>
              </v:shape>
            </w:pict>
          </mc:Fallback>
        </mc:AlternateContent>
      </w:r>
      <w:r w:rsidRPr="002B3159">
        <w:rPr>
          <w:rFonts w:asciiTheme="minorHAnsi" w:hAnsiTheme="minorHAnsi"/>
        </w:rPr>
        <w:tab/>
      </w:r>
    </w:p>
    <w:p w:rsidR="00643A43" w:rsidRPr="002B3159" w:rsidRDefault="005B05B5"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3904" behindDoc="0" locked="0" layoutInCell="1" allowOverlap="1" wp14:anchorId="57542AAC" wp14:editId="52F5E1B9">
                <wp:simplePos x="0" y="0"/>
                <wp:positionH relativeFrom="column">
                  <wp:posOffset>6156960</wp:posOffset>
                </wp:positionH>
                <wp:positionV relativeFrom="paragraph">
                  <wp:posOffset>20954</wp:posOffset>
                </wp:positionV>
                <wp:extent cx="923925" cy="200025"/>
                <wp:effectExtent l="0" t="57150" r="9525" b="28575"/>
                <wp:wrapNone/>
                <wp:docPr id="50" name="Straight Arrow Connector 50"/>
                <wp:cNvGraphicFramePr/>
                <a:graphic xmlns:a="http://schemas.openxmlformats.org/drawingml/2006/main">
                  <a:graphicData uri="http://schemas.microsoft.com/office/word/2010/wordprocessingShape">
                    <wps:wsp>
                      <wps:cNvCnPr/>
                      <wps:spPr>
                        <a:xfrm flipV="1">
                          <a:off x="0" y="0"/>
                          <a:ext cx="923925" cy="200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AC68178" id="Straight Arrow Connector 50" o:spid="_x0000_s1026" type="#_x0000_t32" style="position:absolute;margin-left:484.8pt;margin-top:1.65pt;width:72.75pt;height:15.7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7760" behindDoc="0" locked="0" layoutInCell="1" allowOverlap="1" wp14:anchorId="3DE15CDC" wp14:editId="09B437EC">
                <wp:simplePos x="0" y="0"/>
                <wp:positionH relativeFrom="column">
                  <wp:posOffset>6153150</wp:posOffset>
                </wp:positionH>
                <wp:positionV relativeFrom="paragraph">
                  <wp:posOffset>264795</wp:posOffset>
                </wp:positionV>
                <wp:extent cx="723900" cy="257175"/>
                <wp:effectExtent l="0" t="0" r="76200" b="85725"/>
                <wp:wrapNone/>
                <wp:docPr id="42" name="Straight Arrow Connector 42"/>
                <wp:cNvGraphicFramePr/>
                <a:graphic xmlns:a="http://schemas.openxmlformats.org/drawingml/2006/main">
                  <a:graphicData uri="http://schemas.microsoft.com/office/word/2010/wordprocessingShape">
                    <wps:wsp>
                      <wps:cNvCnPr/>
                      <wps:spPr>
                        <a:xfrm>
                          <a:off x="0" y="0"/>
                          <a:ext cx="7239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74B0E6" id="Straight Arrow Connector 42" o:spid="_x0000_s1026" type="#_x0000_t32" style="position:absolute;margin-left:484.5pt;margin-top:20.85pt;width:57pt;height:20.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4144" behindDoc="0" locked="0" layoutInCell="1" allowOverlap="1" wp14:anchorId="61D1FD99" wp14:editId="4FFABE82">
                <wp:simplePos x="0" y="0"/>
                <wp:positionH relativeFrom="column">
                  <wp:posOffset>6162675</wp:posOffset>
                </wp:positionH>
                <wp:positionV relativeFrom="paragraph">
                  <wp:posOffset>303531</wp:posOffset>
                </wp:positionV>
                <wp:extent cx="685800" cy="400049"/>
                <wp:effectExtent l="0" t="38100" r="57150" b="19685"/>
                <wp:wrapNone/>
                <wp:docPr id="62" name="Straight Arrow Connector 62"/>
                <wp:cNvGraphicFramePr/>
                <a:graphic xmlns:a="http://schemas.openxmlformats.org/drawingml/2006/main">
                  <a:graphicData uri="http://schemas.microsoft.com/office/word/2010/wordprocessingShape">
                    <wps:wsp>
                      <wps:cNvCnPr/>
                      <wps:spPr>
                        <a:xfrm flipV="1">
                          <a:off x="0" y="0"/>
                          <a:ext cx="685800" cy="400049"/>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31464D" id="Straight Arrow Connector 62" o:spid="_x0000_s1026" type="#_x0000_t32" style="position:absolute;margin-left:485.25pt;margin-top:23.9pt;width:54pt;height:31.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2640" behindDoc="0" locked="0" layoutInCell="1" allowOverlap="1" wp14:anchorId="616B5897" wp14:editId="6E32911D">
                <wp:simplePos x="0" y="0"/>
                <wp:positionH relativeFrom="column">
                  <wp:posOffset>6910705</wp:posOffset>
                </wp:positionH>
                <wp:positionV relativeFrom="paragraph">
                  <wp:posOffset>33020</wp:posOffset>
                </wp:positionV>
                <wp:extent cx="1371600" cy="447040"/>
                <wp:effectExtent l="0" t="0" r="19050" b="10160"/>
                <wp:wrapNone/>
                <wp:docPr id="37" name="Text Box 37"/>
                <wp:cNvGraphicFramePr/>
                <a:graphic xmlns:a="http://schemas.openxmlformats.org/drawingml/2006/main">
                  <a:graphicData uri="http://schemas.microsoft.com/office/word/2010/wordprocessingShape">
                    <wps:wsp>
                      <wps:cNvSpPr txBox="1"/>
                      <wps:spPr>
                        <a:xfrm>
                          <a:off x="0" y="0"/>
                          <a:ext cx="1371600" cy="447040"/>
                        </a:xfrm>
                        <a:prstGeom prst="rect">
                          <a:avLst/>
                        </a:prstGeom>
                        <a:solidFill>
                          <a:sysClr val="window" lastClr="FFFFFF"/>
                        </a:solidFill>
                        <a:ln w="6350">
                          <a:solidFill>
                            <a:prstClr val="black"/>
                          </a:solidFill>
                        </a:ln>
                        <a:effectLst/>
                      </wps:spPr>
                      <wps:txbx>
                        <w:txbxContent>
                          <w:p w:rsidR="00FC64AA" w:rsidRDefault="00FC64AA" w:rsidP="00643A43">
                            <w:pPr>
                              <w:spacing w:after="0" w:line="240" w:lineRule="auto"/>
                            </w:pPr>
                            <w:r>
                              <w:t>Intervenție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BCE47FB" id="Text Box 37" o:spid="_x0000_s1034" type="#_x0000_t202" style="position:absolute;margin-left:544.15pt;margin-top:2.6pt;width:108pt;height:35.2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" fillcolor="window" strokeweight=".5pt">
                <v:textbox>
                  <w:txbxContent>
                    <w:p w:rsidR="00FC64AA" w:rsidRDefault="00FC64AA" w:rsidP="00643A43">
                      <w:pPr>
                        <w:spacing w:after="0" w:line="240" w:lineRule="auto"/>
                      </w:pPr>
                      <w:r>
                        <w:t>Intervenție POR</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12160" behindDoc="0" locked="0" layoutInCell="1" allowOverlap="1" wp14:anchorId="24F5F3D5" wp14:editId="0A97F43F">
                <wp:simplePos x="0" y="0"/>
                <wp:positionH relativeFrom="column">
                  <wp:posOffset>62230</wp:posOffset>
                </wp:positionH>
                <wp:positionV relativeFrom="paragraph">
                  <wp:posOffset>270510</wp:posOffset>
                </wp:positionV>
                <wp:extent cx="1085850" cy="561975"/>
                <wp:effectExtent l="0" t="0" r="19050" b="28575"/>
                <wp:wrapNone/>
                <wp:docPr id="30" name="Text Box 30"/>
                <wp:cNvGraphicFramePr/>
                <a:graphic xmlns:a="http://schemas.openxmlformats.org/drawingml/2006/main">
                  <a:graphicData uri="http://schemas.microsoft.com/office/word/2010/wordprocessingShape">
                    <wps:wsp>
                      <wps:cNvSpPr txBox="1"/>
                      <wps:spPr>
                        <a:xfrm rot="10800000" flipV="1">
                          <a:off x="0" y="0"/>
                          <a:ext cx="1085850" cy="561975"/>
                        </a:xfrm>
                        <a:prstGeom prst="rect">
                          <a:avLst/>
                        </a:prstGeom>
                        <a:solidFill>
                          <a:sysClr val="window" lastClr="FFFFFF"/>
                        </a:solidFill>
                        <a:ln w="25400" cap="flat" cmpd="sng" algn="ctr">
                          <a:solidFill>
                            <a:sysClr val="windowText" lastClr="000000"/>
                          </a:solidFill>
                          <a:prstDash val="solid"/>
                        </a:ln>
                        <a:effectLst/>
                      </wps:spPr>
                      <wps:txbx>
                        <w:txbxContent>
                          <w:p w:rsidR="00FC64AA" w:rsidRPr="008B655B" w:rsidRDefault="00FC64AA" w:rsidP="00643A43">
                            <w:pPr>
                              <w:spacing w:after="120"/>
                              <w:rPr>
                                <w:b/>
                              </w:rPr>
                            </w:pPr>
                            <w:r w:rsidRPr="008B655B">
                              <w:rPr>
                                <w:b/>
                              </w:rPr>
                              <w:t>OBIECTIV</w:t>
                            </w:r>
                          </w:p>
                          <w:p w:rsidR="00FC64AA" w:rsidRPr="008B655B" w:rsidRDefault="00FC64AA" w:rsidP="00643A43">
                            <w:pPr>
                              <w:rPr>
                                <w:b/>
                              </w:rPr>
                            </w:pPr>
                            <w:r w:rsidRPr="008B655B">
                              <w:rPr>
                                <w:b/>
                              </w:rPr>
                              <w:t>GENERAL SDL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D99A977" id="Text Box 30" o:spid="_x0000_s1035" type="#_x0000_t202" style="position:absolute;margin-left:4.9pt;margin-top:21.3pt;width:85.5pt;height:44.25pt;rotation:180;flip:y;z-index:251612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" fillcolor="window" strokecolor="windowText" strokeweight="2pt">
                <v:textbox>
                  <w:txbxContent>
                    <w:p w:rsidR="00FC64AA" w:rsidRPr="008B655B" w:rsidRDefault="00FC64AA" w:rsidP="00643A43">
                      <w:pPr>
                        <w:spacing w:after="120"/>
                        <w:rPr>
                          <w:b/>
                        </w:rPr>
                      </w:pPr>
                      <w:r w:rsidRPr="008B655B">
                        <w:rPr>
                          <w:b/>
                        </w:rPr>
                        <w:t>OBIECTIV</w:t>
                      </w:r>
                    </w:p>
                    <w:p w:rsidR="00FC64AA" w:rsidRPr="008B655B" w:rsidRDefault="00FC64AA" w:rsidP="00643A43">
                      <w:pPr>
                        <w:rPr>
                          <w:b/>
                        </w:rPr>
                      </w:pPr>
                      <w:r w:rsidRPr="008B655B">
                        <w:rPr>
                          <w:b/>
                        </w:rPr>
                        <w:t>GENERAL SDL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51072" behindDoc="0" locked="0" layoutInCell="1" allowOverlap="1" wp14:anchorId="0281BB67" wp14:editId="45FF1FD5">
                <wp:simplePos x="0" y="0"/>
                <wp:positionH relativeFrom="column">
                  <wp:posOffset>6910705</wp:posOffset>
                </wp:positionH>
                <wp:positionV relativeFrom="paragraph">
                  <wp:posOffset>261621</wp:posOffset>
                </wp:positionV>
                <wp:extent cx="1371600" cy="438150"/>
                <wp:effectExtent l="0" t="0" r="19050" b="19050"/>
                <wp:wrapNone/>
                <wp:docPr id="58" name="Text Box 58"/>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Intervenție POCU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E27E87" id="Text Box 58" o:spid="_x0000_s1036" type="#_x0000_t202" style="position:absolute;margin-left:544.15pt;margin-top:20.6pt;width:108pt;height:3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" fillcolor="window" strokeweight=".5pt">
                <v:textbox>
                  <w:txbxContent>
                    <w:p w:rsidR="00FC64AA" w:rsidRDefault="00FC64AA" w:rsidP="00643A43">
                      <w:pPr>
                        <w:spacing w:after="120" w:line="240" w:lineRule="auto"/>
                      </w:pPr>
                      <w:r>
                        <w:t>Intervenție POCU</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9328" behindDoc="0" locked="0" layoutInCell="1" allowOverlap="1" wp14:anchorId="6774F7CF" wp14:editId="0D53B158">
                <wp:simplePos x="0" y="0"/>
                <wp:positionH relativeFrom="column">
                  <wp:posOffset>4777105</wp:posOffset>
                </wp:positionH>
                <wp:positionV relativeFrom="paragraph">
                  <wp:posOffset>157480</wp:posOffset>
                </wp:positionV>
                <wp:extent cx="1371600" cy="53340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FC64AA" w:rsidRPr="00F57F06" w:rsidRDefault="00FC64AA" w:rsidP="00643A43">
                            <w:pPr>
                              <w:spacing w:before="240" w:after="240"/>
                              <w:jc w:val="center"/>
                              <w:rPr>
                                <w:b/>
                              </w:rPr>
                            </w:pPr>
                            <w:r w:rsidRPr="00F57F06">
                              <w:rPr>
                                <w:b/>
                              </w:rPr>
                              <w:t>Măsura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EA11ACB" id="Text Box 31" o:spid="_x0000_s1037" type="#_x0000_t202" style="position:absolute;margin-left:376.15pt;margin-top:12.4pt;width:108pt;height:42pt;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" fillcolor="window" strokecolor="#c0504d" strokeweight="2pt">
                <v:textbox>
                  <w:txbxContent>
                    <w:p w:rsidR="00FC64AA" w:rsidRPr="00F57F06" w:rsidRDefault="00FC64AA" w:rsidP="00643A43">
                      <w:pPr>
                        <w:spacing w:before="240" w:after="240"/>
                        <w:jc w:val="center"/>
                        <w:rPr>
                          <w:b/>
                        </w:rPr>
                      </w:pPr>
                      <w:r w:rsidRPr="00F57F06">
                        <w:rPr>
                          <w:b/>
                        </w:rPr>
                        <w:t>Măsura 3</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77696" behindDoc="0" locked="0" layoutInCell="1" allowOverlap="1" wp14:anchorId="5EC73B15" wp14:editId="1C3284B9">
                <wp:simplePos x="0" y="0"/>
                <wp:positionH relativeFrom="column">
                  <wp:posOffset>6162675</wp:posOffset>
                </wp:positionH>
                <wp:positionV relativeFrom="paragraph">
                  <wp:posOffset>57150</wp:posOffset>
                </wp:positionV>
                <wp:extent cx="752475" cy="85725"/>
                <wp:effectExtent l="0" t="19050" r="66675" b="104775"/>
                <wp:wrapNone/>
                <wp:docPr id="32" name="Straight Arrow Connector 32"/>
                <wp:cNvGraphicFramePr/>
                <a:graphic xmlns:a="http://schemas.openxmlformats.org/drawingml/2006/main">
                  <a:graphicData uri="http://schemas.microsoft.com/office/word/2010/wordprocessingShape">
                    <wps:wsp>
                      <wps:cNvCnPr/>
                      <wps:spPr>
                        <a:xfrm>
                          <a:off x="0" y="0"/>
                          <a:ext cx="752475" cy="857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C26F501" id="Straight Arrow Connector 32" o:spid="_x0000_s1026" type="#_x0000_t32" style="position:absolute;margin-left:485.25pt;margin-top:4.5pt;width:59.25pt;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4208" behindDoc="0" locked="0" layoutInCell="1" allowOverlap="1" wp14:anchorId="591A7CDB" wp14:editId="6834BA9E">
                <wp:simplePos x="0" y="0"/>
                <wp:positionH relativeFrom="column">
                  <wp:posOffset>1152525</wp:posOffset>
                </wp:positionH>
                <wp:positionV relativeFrom="paragraph">
                  <wp:posOffset>209550</wp:posOffset>
                </wp:positionV>
                <wp:extent cx="1123950" cy="1933575"/>
                <wp:effectExtent l="0" t="0" r="57150" b="66675"/>
                <wp:wrapNone/>
                <wp:docPr id="33" name="Straight Arrow Connector 33"/>
                <wp:cNvGraphicFramePr/>
                <a:graphic xmlns:a="http://schemas.openxmlformats.org/drawingml/2006/main">
                  <a:graphicData uri="http://schemas.microsoft.com/office/word/2010/wordprocessingShape">
                    <wps:wsp>
                      <wps:cNvCnPr/>
                      <wps:spPr>
                        <a:xfrm>
                          <a:off x="0" y="0"/>
                          <a:ext cx="1123950" cy="1933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BFD174" id="Straight Arrow Connector 33" o:spid="_x0000_s1026" type="#_x0000_t32" style="position:absolute;margin-left:90.75pt;margin-top:16.5pt;width:88.5pt;height:152.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3664" behindDoc="0" locked="0" layoutInCell="1" allowOverlap="1" wp14:anchorId="49E8302A" wp14:editId="6B8CA342">
                <wp:simplePos x="0" y="0"/>
                <wp:positionH relativeFrom="column">
                  <wp:posOffset>7929880</wp:posOffset>
                </wp:positionH>
                <wp:positionV relativeFrom="paragraph">
                  <wp:posOffset>158115</wp:posOffset>
                </wp:positionV>
                <wp:extent cx="1371600" cy="428625"/>
                <wp:effectExtent l="0" t="0" r="19050" b="28575"/>
                <wp:wrapNone/>
                <wp:docPr id="38" name="Text Box 38"/>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Intervenție resurse proprii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2C6B9F2" id="Text Box 38" o:spid="_x0000_s1038" type="#_x0000_t202" style="position:absolute;margin-left:624.4pt;margin-top:12.45pt;width:108pt;height:33.7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" fillcolor="window" strokeweight=".5pt">
                <v:textbox>
                  <w:txbxContent>
                    <w:p w:rsidR="00FC64AA" w:rsidRDefault="00FC64AA" w:rsidP="00643A43">
                      <w:pPr>
                        <w:spacing w:after="120" w:line="240" w:lineRule="auto"/>
                      </w:pPr>
                      <w:r>
                        <w:t>Intervenție resurse proprii</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2096" behindDoc="0" locked="0" layoutInCell="1" allowOverlap="1" wp14:anchorId="0D5FF951" wp14:editId="35EC3FEA">
                <wp:simplePos x="0" y="0"/>
                <wp:positionH relativeFrom="column">
                  <wp:posOffset>6162675</wp:posOffset>
                </wp:positionH>
                <wp:positionV relativeFrom="paragraph">
                  <wp:posOffset>49530</wp:posOffset>
                </wp:positionV>
                <wp:extent cx="1771650" cy="695325"/>
                <wp:effectExtent l="0" t="57150" r="0" b="28575"/>
                <wp:wrapNone/>
                <wp:docPr id="60" name="Straight Arrow Connector 60"/>
                <wp:cNvGraphicFramePr/>
                <a:graphic xmlns:a="http://schemas.openxmlformats.org/drawingml/2006/main">
                  <a:graphicData uri="http://schemas.microsoft.com/office/word/2010/wordprocessingShape">
                    <wps:wsp>
                      <wps:cNvCnPr/>
                      <wps:spPr>
                        <a:xfrm flipV="1">
                          <a:off x="0" y="0"/>
                          <a:ext cx="1771650" cy="6953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E00DF50" id="Straight Arrow Connector 60" o:spid="_x0000_s1026" type="#_x0000_t32" style="position:absolute;margin-left:485.25pt;margin-top:3.9pt;width:139.5pt;height:54.7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4688" behindDoc="0" locked="0" layoutInCell="1" allowOverlap="1" wp14:anchorId="435CC348" wp14:editId="58BC81BD">
                <wp:simplePos x="0" y="0"/>
                <wp:positionH relativeFrom="column">
                  <wp:posOffset>7929880</wp:posOffset>
                </wp:positionH>
                <wp:positionV relativeFrom="paragraph">
                  <wp:posOffset>150495</wp:posOffset>
                </wp:positionV>
                <wp:extent cx="1371600" cy="438150"/>
                <wp:effectExtent l="0" t="0" r="19050" b="19050"/>
                <wp:wrapNone/>
                <wp:docPr id="39" name="Text Box 39"/>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Intervenție POCU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C8FAEA5" id="Text Box 39" o:spid="_x0000_s1039" type="#_x0000_t202" style="position:absolute;margin-left:624.4pt;margin-top:11.85pt;width:108pt;height:34.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" fillcolor="window" strokeweight=".5pt">
                <v:textbox>
                  <w:txbxContent>
                    <w:p w:rsidR="00FC64AA" w:rsidRDefault="00FC64AA" w:rsidP="00643A43">
                      <w:pPr>
                        <w:spacing w:after="120" w:line="240" w:lineRule="auto"/>
                      </w:pPr>
                      <w:r>
                        <w:t>Intervenție POCU</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0352" behindDoc="0" locked="0" layoutInCell="1" allowOverlap="1" wp14:anchorId="52CA0EAB" wp14:editId="2CA19C40">
                <wp:simplePos x="0" y="0"/>
                <wp:positionH relativeFrom="column">
                  <wp:posOffset>4786630</wp:posOffset>
                </wp:positionH>
                <wp:positionV relativeFrom="paragraph">
                  <wp:posOffset>132080</wp:posOffset>
                </wp:positionV>
                <wp:extent cx="1371600" cy="53340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FC64AA" w:rsidRPr="00F57F06" w:rsidRDefault="00FC64AA" w:rsidP="00643A43">
                            <w:pPr>
                              <w:spacing w:before="240" w:after="240"/>
                              <w:jc w:val="center"/>
                              <w:rPr>
                                <w:b/>
                              </w:rPr>
                            </w:pPr>
                            <w:r w:rsidRPr="00F57F06">
                              <w:rPr>
                                <w:b/>
                              </w:rPr>
                              <w:t>Măsura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00DD6A1" id="Text Box 40" o:spid="_x0000_s1040" type="#_x0000_t202" style="position:absolute;margin-left:376.9pt;margin-top:10.4pt;width:108pt;height:42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" fillcolor="window" strokecolor="#c0504d" strokeweight="2pt">
                <v:textbox>
                  <w:txbxContent>
                    <w:p w:rsidR="00FC64AA" w:rsidRPr="00F57F06" w:rsidRDefault="00FC64AA" w:rsidP="00643A43">
                      <w:pPr>
                        <w:spacing w:before="240" w:after="240"/>
                        <w:jc w:val="center"/>
                        <w:rPr>
                          <w:b/>
                        </w:rPr>
                      </w:pPr>
                      <w:r w:rsidRPr="00F57F06">
                        <w:rPr>
                          <w:b/>
                        </w:rPr>
                        <w:t>Măsura 4</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8000" behindDoc="0" locked="0" layoutInCell="1" allowOverlap="1" wp14:anchorId="4EF40CD4" wp14:editId="039D0918">
                <wp:simplePos x="0" y="0"/>
                <wp:positionH relativeFrom="column">
                  <wp:posOffset>6162675</wp:posOffset>
                </wp:positionH>
                <wp:positionV relativeFrom="paragraph">
                  <wp:posOffset>98425</wp:posOffset>
                </wp:positionV>
                <wp:extent cx="1676400" cy="532765"/>
                <wp:effectExtent l="0" t="0" r="76200" b="76835"/>
                <wp:wrapNone/>
                <wp:docPr id="54" name="Straight Arrow Connector 54"/>
                <wp:cNvGraphicFramePr/>
                <a:graphic xmlns:a="http://schemas.openxmlformats.org/drawingml/2006/main">
                  <a:graphicData uri="http://schemas.microsoft.com/office/word/2010/wordprocessingShape">
                    <wps:wsp>
                      <wps:cNvCnPr/>
                      <wps:spPr>
                        <a:xfrm>
                          <a:off x="0" y="0"/>
                          <a:ext cx="1676400" cy="5327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296383" id="Straight Arrow Connector 54" o:spid="_x0000_s1026" type="#_x0000_t32" style="position:absolute;margin-left:485.25pt;margin-top:7.75pt;width:132pt;height:4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4928" behindDoc="0" locked="0" layoutInCell="1" allowOverlap="1" wp14:anchorId="3A729CA9" wp14:editId="59F0C90C">
                <wp:simplePos x="0" y="0"/>
                <wp:positionH relativeFrom="column">
                  <wp:posOffset>6162675</wp:posOffset>
                </wp:positionH>
                <wp:positionV relativeFrom="paragraph">
                  <wp:posOffset>69850</wp:posOffset>
                </wp:positionV>
                <wp:extent cx="1676400" cy="28575"/>
                <wp:effectExtent l="0" t="76200" r="19050" b="85725"/>
                <wp:wrapNone/>
                <wp:docPr id="51" name="Straight Arrow Connector 51"/>
                <wp:cNvGraphicFramePr/>
                <a:graphic xmlns:a="http://schemas.openxmlformats.org/drawingml/2006/main">
                  <a:graphicData uri="http://schemas.microsoft.com/office/word/2010/wordprocessingShape">
                    <wps:wsp>
                      <wps:cNvCnPr/>
                      <wps:spPr>
                        <a:xfrm flipV="1">
                          <a:off x="0" y="0"/>
                          <a:ext cx="1676400" cy="28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F590A3" id="Straight Arrow Connector 51" o:spid="_x0000_s1026" type="#_x0000_t32" style="position:absolute;margin-left:485.25pt;margin-top:5.5pt;width:132pt;height:2.2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2880" behindDoc="0" locked="0" layoutInCell="1" allowOverlap="1" wp14:anchorId="055DC068" wp14:editId="78AB1099">
                <wp:simplePos x="0" y="0"/>
                <wp:positionH relativeFrom="column">
                  <wp:posOffset>3743325</wp:posOffset>
                </wp:positionH>
                <wp:positionV relativeFrom="paragraph">
                  <wp:posOffset>22225</wp:posOffset>
                </wp:positionV>
                <wp:extent cx="1038225" cy="923925"/>
                <wp:effectExtent l="0" t="38100" r="47625" b="28575"/>
                <wp:wrapNone/>
                <wp:docPr id="49" name="Straight Arrow Connector 49"/>
                <wp:cNvGraphicFramePr/>
                <a:graphic xmlns:a="http://schemas.openxmlformats.org/drawingml/2006/main">
                  <a:graphicData uri="http://schemas.microsoft.com/office/word/2010/wordprocessingShape">
                    <wps:wsp>
                      <wps:cNvCnPr/>
                      <wps:spPr>
                        <a:xfrm flipV="1">
                          <a:off x="0" y="0"/>
                          <a:ext cx="1038225" cy="9239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8E1EED" id="Straight Arrow Connector 49" o:spid="_x0000_s1026" type="#_x0000_t32" style="position:absolute;margin-left:294.75pt;margin-top:1.75pt;width:81.75pt;height:72.75pt;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" strokecolor="#4a7ebb">
                <v:stroke endarrow="open"/>
              </v:shape>
            </w:pict>
          </mc:Fallback>
        </mc:AlternateContent>
      </w:r>
    </w:p>
    <w:p w:rsidR="00643A43" w:rsidRPr="002B3159" w:rsidRDefault="00643A43" w:rsidP="00643A43">
      <w:pPr>
        <w:tabs>
          <w:tab w:val="left" w:pos="385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3120" behindDoc="0" locked="0" layoutInCell="1" allowOverlap="1" wp14:anchorId="55A8ADF9" wp14:editId="432714FB">
                <wp:simplePos x="0" y="0"/>
                <wp:positionH relativeFrom="column">
                  <wp:posOffset>7929880</wp:posOffset>
                </wp:positionH>
                <wp:positionV relativeFrom="paragraph">
                  <wp:posOffset>103505</wp:posOffset>
                </wp:positionV>
                <wp:extent cx="1371600" cy="428625"/>
                <wp:effectExtent l="0" t="0" r="19050" b="28575"/>
                <wp:wrapNone/>
                <wp:docPr id="61" name="Text Box 6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Intervenție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7C781830" id="Text Box 61" o:spid="_x0000_s1041" type="#_x0000_t202" style="position:absolute;margin-left:624.4pt;margin-top:8.15pt;width:108pt;height:33.7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" fillcolor="window" strokeweight=".5pt">
                <v:textbox>
                  <w:txbxContent>
                    <w:p w:rsidR="00FC64AA" w:rsidRDefault="00FC64AA" w:rsidP="00643A43">
                      <w:pPr>
                        <w:spacing w:after="120" w:line="240" w:lineRule="auto"/>
                      </w:pPr>
                      <w:r>
                        <w:t>Intervenție POR</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6256" behindDoc="0" locked="0" layoutInCell="1" allowOverlap="1" wp14:anchorId="4D5CADC3" wp14:editId="7782DDBD">
                <wp:simplePos x="0" y="0"/>
                <wp:positionH relativeFrom="column">
                  <wp:posOffset>2338705</wp:posOffset>
                </wp:positionH>
                <wp:positionV relativeFrom="paragraph">
                  <wp:posOffset>304800</wp:posOffset>
                </wp:positionV>
                <wp:extent cx="1371600" cy="533400"/>
                <wp:effectExtent l="0" t="0" r="19050" b="19050"/>
                <wp:wrapNone/>
                <wp:docPr id="41" name="Text Box 4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4F81BD"/>
                          </a:solidFill>
                          <a:prstDash val="solid"/>
                        </a:ln>
                        <a:effectLst/>
                      </wps:spPr>
                      <wps:txbx>
                        <w:txbxContent>
                          <w:p w:rsidR="00FC64AA" w:rsidRPr="00F57F06" w:rsidRDefault="00FC64AA" w:rsidP="00643A43">
                            <w:pPr>
                              <w:spacing w:before="240" w:after="240"/>
                              <w:jc w:val="center"/>
                              <w:rPr>
                                <w:b/>
                              </w:rPr>
                            </w:pPr>
                            <w:r w:rsidRPr="00F57F06">
                              <w:rPr>
                                <w:b/>
                              </w:rPr>
                              <w:t>Obiectiv specific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DF1DCAC" id="Text Box 41" o:spid="_x0000_s1042" type="#_x0000_t202" style="position:absolute;margin-left:184.15pt;margin-top:24pt;width:108pt;height:42pt;z-index:251616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" fillcolor="window" strokecolor="#4f81bd" strokeweight="2pt">
                <v:textbox>
                  <w:txbxContent>
                    <w:p w:rsidR="00FC64AA" w:rsidRPr="00F57F06" w:rsidRDefault="00FC64AA" w:rsidP="00643A43">
                      <w:pPr>
                        <w:spacing w:before="240" w:after="240"/>
                        <w:jc w:val="center"/>
                        <w:rPr>
                          <w:b/>
                        </w:rPr>
                      </w:pPr>
                      <w:r w:rsidRPr="00F57F06">
                        <w:rPr>
                          <w:b/>
                        </w:rPr>
                        <w:t>Obiectiv specific n</w:t>
                      </w:r>
                    </w:p>
                  </w:txbxContent>
                </v:textbox>
              </v:shape>
            </w:pict>
          </mc:Fallback>
        </mc:AlternateContent>
      </w:r>
      <w:r w:rsidRPr="002B3159">
        <w:rPr>
          <w:rFonts w:asciiTheme="minorHAnsi" w:hAnsiTheme="minorHAnsi"/>
        </w:rPr>
        <w:tab/>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1856" behindDoc="0" locked="0" layoutInCell="1" allowOverlap="1" wp14:anchorId="72819BEF" wp14:editId="71481ED3">
                <wp:simplePos x="0" y="0"/>
                <wp:positionH relativeFrom="column">
                  <wp:posOffset>3714750</wp:posOffset>
                </wp:positionH>
                <wp:positionV relativeFrom="paragraph">
                  <wp:posOffset>299720</wp:posOffset>
                </wp:positionV>
                <wp:extent cx="1066800" cy="685800"/>
                <wp:effectExtent l="0" t="0" r="57150" b="57150"/>
                <wp:wrapNone/>
                <wp:docPr id="46" name="Straight Arrow Connector 46"/>
                <wp:cNvGraphicFramePr/>
                <a:graphic xmlns:a="http://schemas.openxmlformats.org/drawingml/2006/main">
                  <a:graphicData uri="http://schemas.microsoft.com/office/word/2010/wordprocessingShape">
                    <wps:wsp>
                      <wps:cNvCnPr/>
                      <wps:spPr>
                        <a:xfrm>
                          <a:off x="0" y="0"/>
                          <a:ext cx="1066800" cy="6858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C6D3C0" id="Straight Arrow Connector 46" o:spid="_x0000_s1026" type="#_x0000_t32" style="position:absolute;margin-left:292.5pt;margin-top:23.6pt;width:84pt;height:5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5712" behindDoc="0" locked="0" layoutInCell="1" allowOverlap="1" wp14:anchorId="76D3805B" wp14:editId="2AF01F11">
                <wp:simplePos x="0" y="0"/>
                <wp:positionH relativeFrom="column">
                  <wp:posOffset>7377430</wp:posOffset>
                </wp:positionH>
                <wp:positionV relativeFrom="paragraph">
                  <wp:posOffset>124460</wp:posOffset>
                </wp:positionV>
                <wp:extent cx="1371600" cy="428625"/>
                <wp:effectExtent l="0" t="0" r="19050" b="28575"/>
                <wp:wrapNone/>
                <wp:docPr id="47" name="Text Box 47"/>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 xml:space="preserve">Intervenție resurse proprii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A263A02" id="Text Box 47" o:spid="_x0000_s1043" type="#_x0000_t202" style="position:absolute;margin-left:580.9pt;margin-top:9.8pt;width:108pt;height:33.7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" fillcolor="window" strokeweight=".5pt">
                <v:textbox>
                  <w:txbxContent>
                    <w:p w:rsidR="00FC64AA" w:rsidRDefault="00FC64AA" w:rsidP="00643A43">
                      <w:pPr>
                        <w:spacing w:after="120" w:line="240" w:lineRule="auto"/>
                      </w:pPr>
                      <w:r>
                        <w:t xml:space="preserve">Intervenție resurse proprii </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0048" behindDoc="0" locked="0" layoutInCell="1" allowOverlap="1" wp14:anchorId="58E49A54" wp14:editId="55016979">
                <wp:simplePos x="0" y="0"/>
                <wp:positionH relativeFrom="column">
                  <wp:posOffset>6162675</wp:posOffset>
                </wp:positionH>
                <wp:positionV relativeFrom="paragraph">
                  <wp:posOffset>292100</wp:posOffset>
                </wp:positionV>
                <wp:extent cx="1219200" cy="257175"/>
                <wp:effectExtent l="0" t="0" r="76200" b="85725"/>
                <wp:wrapNone/>
                <wp:docPr id="56" name="Straight Arrow Connector 56"/>
                <wp:cNvGraphicFramePr/>
                <a:graphic xmlns:a="http://schemas.openxmlformats.org/drawingml/2006/main">
                  <a:graphicData uri="http://schemas.microsoft.com/office/word/2010/wordprocessingShape">
                    <wps:wsp>
                      <wps:cNvCnPr/>
                      <wps:spPr>
                        <a:xfrm>
                          <a:off x="0" y="0"/>
                          <a:ext cx="12192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50B0F5B" id="Straight Arrow Connector 56" o:spid="_x0000_s1026" type="#_x0000_t32" style="position:absolute;margin-left:485.25pt;margin-top:23pt;width:96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5952" behindDoc="0" locked="0" layoutInCell="1" allowOverlap="1" wp14:anchorId="32382272" wp14:editId="2E8E40F0">
                <wp:simplePos x="0" y="0"/>
                <wp:positionH relativeFrom="column">
                  <wp:posOffset>6162675</wp:posOffset>
                </wp:positionH>
                <wp:positionV relativeFrom="paragraph">
                  <wp:posOffset>25400</wp:posOffset>
                </wp:positionV>
                <wp:extent cx="1162050" cy="266700"/>
                <wp:effectExtent l="0" t="57150" r="19050" b="19050"/>
                <wp:wrapNone/>
                <wp:docPr id="52" name="Straight Arrow Connector 52"/>
                <wp:cNvGraphicFramePr/>
                <a:graphic xmlns:a="http://schemas.openxmlformats.org/drawingml/2006/main">
                  <a:graphicData uri="http://schemas.microsoft.com/office/word/2010/wordprocessingShape">
                    <wps:wsp>
                      <wps:cNvCnPr/>
                      <wps:spPr>
                        <a:xfrm flipV="1">
                          <a:off x="0" y="0"/>
                          <a:ext cx="1162050" cy="2667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35AA397" id="Straight Arrow Connector 52" o:spid="_x0000_s1026" type="#_x0000_t32" style="position:absolute;margin-left:485.25pt;margin-top:2pt;width:91.5pt;height:21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1376" behindDoc="0" locked="0" layoutInCell="1" allowOverlap="1" wp14:anchorId="225E02A4" wp14:editId="0B98240D">
                <wp:simplePos x="0" y="0"/>
                <wp:positionH relativeFrom="column">
                  <wp:posOffset>4786630</wp:posOffset>
                </wp:positionH>
                <wp:positionV relativeFrom="paragraph">
                  <wp:posOffset>20320</wp:posOffset>
                </wp:positionV>
                <wp:extent cx="1371600" cy="533400"/>
                <wp:effectExtent l="0" t="0" r="19050" b="19050"/>
                <wp:wrapNone/>
                <wp:docPr id="48" name="Text Box 48"/>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FC64AA" w:rsidRPr="00F57F06" w:rsidRDefault="00FC64AA" w:rsidP="00643A43">
                            <w:pPr>
                              <w:spacing w:before="240" w:after="240"/>
                              <w:jc w:val="center"/>
                              <w:rPr>
                                <w:b/>
                              </w:rPr>
                            </w:pPr>
                            <w:r w:rsidRPr="00F57F06">
                              <w:rPr>
                                <w:b/>
                              </w:rPr>
                              <w:t>Măsura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086F9CAE" id="Text Box 48" o:spid="_x0000_s1044" type="#_x0000_t202" style="position:absolute;margin-left:376.9pt;margin-top:1.6pt;width:108pt;height:42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" fillcolor="window" strokecolor="#c0504d" strokeweight="2pt">
                <v:textbox>
                  <w:txbxContent>
                    <w:p w:rsidR="00FC64AA" w:rsidRPr="00F57F06" w:rsidRDefault="00FC64AA" w:rsidP="00643A43">
                      <w:pPr>
                        <w:spacing w:before="240" w:after="240"/>
                        <w:jc w:val="center"/>
                        <w:rPr>
                          <w:b/>
                        </w:rPr>
                      </w:pPr>
                      <w:r w:rsidRPr="00F57F06">
                        <w:rPr>
                          <w:b/>
                        </w:rPr>
                        <w:t>Măsura 5</w:t>
                      </w:r>
                    </w:p>
                  </w:txbxContent>
                </v:textbox>
              </v:shape>
            </w:pict>
          </mc:Fallback>
        </mc:AlternateContent>
      </w:r>
    </w:p>
    <w:p w:rsidR="00643A43" w:rsidRPr="002B3159" w:rsidRDefault="005F0076" w:rsidP="00643A43">
      <w:pPr>
        <w:tabs>
          <w:tab w:val="left" w:pos="826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60288" behindDoc="0" locked="0" layoutInCell="1" allowOverlap="1" wp14:anchorId="66ABAB5C" wp14:editId="62D9E1CE">
                <wp:simplePos x="0" y="0"/>
                <wp:positionH relativeFrom="column">
                  <wp:posOffset>4664351</wp:posOffset>
                </wp:positionH>
                <wp:positionV relativeFrom="paragraph">
                  <wp:posOffset>421777</wp:posOffset>
                </wp:positionV>
                <wp:extent cx="1692386" cy="9525"/>
                <wp:effectExtent l="0" t="0" r="22225" b="28575"/>
                <wp:wrapNone/>
                <wp:docPr id="63" name="Straight Connector 63"/>
                <wp:cNvGraphicFramePr/>
                <a:graphic xmlns:a="http://schemas.openxmlformats.org/drawingml/2006/main">
                  <a:graphicData uri="http://schemas.microsoft.com/office/word/2010/wordprocessingShape">
                    <wps:wsp>
                      <wps:cNvCnPr/>
                      <wps:spPr>
                        <a:xfrm flipV="1">
                          <a:off x="0" y="0"/>
                          <a:ext cx="1692386" cy="9525"/>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xmlns:w15="http://schemas.microsoft.com/office/word/2012/wordml">
            <w:pict>
              <v:line w14:anchorId="444BAA4C" id="Straight Connector 63" o:spid="_x0000_s1026" style="position:absolute;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7.25pt,33.2pt" to="50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" strokecolor="#4a7ebb">
                <v:stroke dashstyle="3 1"/>
              </v:line>
            </w:pict>
          </mc:Fallback>
        </mc:AlternateContent>
      </w:r>
      <w:r w:rsidRPr="002B3159">
        <w:rPr>
          <w:rFonts w:asciiTheme="minorHAnsi" w:hAnsiTheme="minorHAnsi"/>
          <w:noProof/>
          <w:lang w:eastAsia="ro-RO"/>
        </w:rPr>
        <mc:AlternateContent>
          <mc:Choice Requires="wps">
            <w:drawing>
              <wp:anchor distT="0" distB="0" distL="114300" distR="114300" simplePos="0" relativeHeight="251697152" behindDoc="0" locked="0" layoutInCell="1" allowOverlap="1" wp14:anchorId="5BB87F90" wp14:editId="5002AE73">
                <wp:simplePos x="0" y="0"/>
                <wp:positionH relativeFrom="column">
                  <wp:posOffset>6889308</wp:posOffset>
                </wp:positionH>
                <wp:positionV relativeFrom="paragraph">
                  <wp:posOffset>684171</wp:posOffset>
                </wp:positionV>
                <wp:extent cx="2743117" cy="0"/>
                <wp:effectExtent l="0" t="0" r="635" b="19050"/>
                <wp:wrapNone/>
                <wp:docPr id="57" name="Straight Connector 57"/>
                <wp:cNvGraphicFramePr/>
                <a:graphic xmlns:a="http://schemas.openxmlformats.org/drawingml/2006/main">
                  <a:graphicData uri="http://schemas.microsoft.com/office/word/2010/wordprocessingShape">
                    <wps:wsp>
                      <wps:cNvCnPr/>
                      <wps:spPr>
                        <a:xfrm flipV="1">
                          <a:off x="0" y="0"/>
                          <a:ext cx="2743117"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E1D066F" id="Straight Connector 57"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2.45pt,53.85pt" to="758.4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6736" behindDoc="0" locked="0" layoutInCell="1" allowOverlap="1" wp14:anchorId="11EB4447" wp14:editId="09A70ABF">
                <wp:simplePos x="0" y="0"/>
                <wp:positionH relativeFrom="column">
                  <wp:posOffset>7377430</wp:posOffset>
                </wp:positionH>
                <wp:positionV relativeFrom="paragraph">
                  <wp:posOffset>20955</wp:posOffset>
                </wp:positionV>
                <wp:extent cx="1371600" cy="447675"/>
                <wp:effectExtent l="0" t="0" r="19050" b="28575"/>
                <wp:wrapNone/>
                <wp:docPr id="59" name="Text Box 59"/>
                <wp:cNvGraphicFramePr/>
                <a:graphic xmlns:a="http://schemas.openxmlformats.org/drawingml/2006/main">
                  <a:graphicData uri="http://schemas.microsoft.com/office/word/2010/wordprocessingShape">
                    <wps:wsp>
                      <wps:cNvSpPr txBox="1"/>
                      <wps:spPr>
                        <a:xfrm>
                          <a:off x="0" y="0"/>
                          <a:ext cx="1371600" cy="447675"/>
                        </a:xfrm>
                        <a:prstGeom prst="rect">
                          <a:avLst/>
                        </a:prstGeom>
                        <a:solidFill>
                          <a:sysClr val="window" lastClr="FFFFFF"/>
                        </a:solidFill>
                        <a:ln w="6350">
                          <a:solidFill>
                            <a:prstClr val="black"/>
                          </a:solidFill>
                        </a:ln>
                        <a:effectLst/>
                      </wps:spPr>
                      <wps:txbx>
                        <w:txbxContent>
                          <w:p w:rsidR="00FC64AA" w:rsidRDefault="00FC64AA" w:rsidP="00643A43">
                            <w:pPr>
                              <w:spacing w:after="120" w:line="240" w:lineRule="auto"/>
                            </w:pPr>
                            <w:r>
                              <w:t>Intervenție POR sau POCU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36BD647" id="Text Box 59" o:spid="_x0000_s1045" type="#_x0000_t202" style="position:absolute;margin-left:580.9pt;margin-top:1.65pt;width:108pt;height:35.2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" fillcolor="window" strokeweight=".5pt">
                <v:textbox>
                  <w:txbxContent>
                    <w:p w:rsidR="00FC64AA" w:rsidRDefault="00FC64AA" w:rsidP="00643A43">
                      <w:pPr>
                        <w:spacing w:after="120" w:line="240" w:lineRule="auto"/>
                      </w:pPr>
                      <w:r>
                        <w:t>Intervenție POR sau POCU</w:t>
                      </w:r>
                    </w:p>
                  </w:txbxContent>
                </v:textbox>
              </v:shape>
            </w:pict>
          </mc:Fallback>
        </mc:AlternateContent>
      </w:r>
      <w:r w:rsidR="00643A43" w:rsidRPr="002B3159">
        <w:rPr>
          <w:rFonts w:asciiTheme="minorHAnsi" w:hAnsiTheme="minorHAnsi"/>
        </w:rPr>
        <w:tab/>
      </w:r>
    </w:p>
    <w:p w:rsidR="00643A43" w:rsidRPr="002B3159" w:rsidRDefault="00643A43" w:rsidP="00D87665">
      <w:pPr>
        <w:pStyle w:val="Heading1"/>
        <w:numPr>
          <w:ilvl w:val="0"/>
          <w:numId w:val="0"/>
        </w:numPr>
        <w:rPr>
          <w:rFonts w:asciiTheme="minorHAnsi" w:hAnsiTheme="minorHAnsi"/>
          <w:lang w:val="ro-RO"/>
        </w:rPr>
        <w:sectPr w:rsidR="00643A43" w:rsidRPr="002B3159" w:rsidSect="00B3025C">
          <w:pgSz w:w="16838" w:h="11906" w:orient="landscape"/>
          <w:pgMar w:top="568" w:right="1134" w:bottom="1134" w:left="1134" w:header="0" w:footer="709" w:gutter="0"/>
          <w:cols w:space="708"/>
          <w:docGrid w:linePitch="360"/>
        </w:sectPr>
      </w:pPr>
    </w:p>
    <w:p w:rsidR="00DD468C" w:rsidRPr="002B3159" w:rsidRDefault="00DD468C" w:rsidP="00D87665">
      <w:pPr>
        <w:pStyle w:val="Heading1"/>
        <w:numPr>
          <w:ilvl w:val="0"/>
          <w:numId w:val="0"/>
        </w:numPr>
        <w:rPr>
          <w:rFonts w:asciiTheme="minorHAnsi" w:hAnsiTheme="minorHAnsi"/>
          <w:lang w:val="ro-RO"/>
        </w:rPr>
      </w:pPr>
      <w:bookmarkStart w:id="42" w:name="_Toc481752885"/>
      <w:r w:rsidRPr="002B3159">
        <w:rPr>
          <w:rFonts w:asciiTheme="minorHAnsi" w:hAnsiTheme="minorHAnsi"/>
          <w:lang w:val="ro-RO"/>
        </w:rPr>
        <w:t xml:space="preserve">Document </w:t>
      </w:r>
      <w:r w:rsidR="00643A43" w:rsidRPr="002B3159">
        <w:rPr>
          <w:rFonts w:asciiTheme="minorHAnsi" w:hAnsiTheme="minorHAnsi"/>
          <w:lang w:val="ro-RO"/>
        </w:rPr>
        <w:t>K</w:t>
      </w:r>
      <w:r w:rsidRPr="002B3159">
        <w:rPr>
          <w:rFonts w:asciiTheme="minorHAnsi" w:hAnsiTheme="minorHAnsi"/>
          <w:lang w:val="ro-RO"/>
        </w:rPr>
        <w:t>. Fişa pentru intervențiile din lista indicativă</w:t>
      </w:r>
      <w:bookmarkEnd w:id="36"/>
      <w:bookmarkEnd w:id="37"/>
      <w:bookmarkEnd w:id="38"/>
      <w:bookmarkEnd w:id="42"/>
    </w:p>
    <w:p w:rsidR="00DD468C" w:rsidRPr="002B3159" w:rsidRDefault="00DD468C" w:rsidP="004B1EAE">
      <w:pPr>
        <w:spacing w:before="100" w:beforeAutospacing="1" w:after="0"/>
        <w:contextualSpacing/>
        <w:jc w:val="both"/>
        <w:rPr>
          <w:rFonts w:asciiTheme="minorHAnsi" w:hAnsiTheme="minorHAnsi"/>
          <w:bCs/>
          <w:i/>
          <w:color w:val="17365D"/>
          <w:lang w:eastAsia="ro-RO"/>
        </w:rPr>
      </w:pPr>
      <w:r w:rsidRPr="002B3159">
        <w:rPr>
          <w:rFonts w:asciiTheme="minorHAnsi" w:hAnsiTheme="minorHAnsi"/>
          <w:bCs/>
          <w:i/>
          <w:color w:val="17365D"/>
          <w:lang w:eastAsia="ro-RO"/>
        </w:rPr>
        <w:t>Fișa intervențiilor, pe modelul prezentat mai jos, se completează pentru fiecare intervenție din lista indicativă.</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b/>
          <w:color w:val="17365D"/>
        </w:rPr>
      </w:pPr>
      <w:r w:rsidRPr="002B3159">
        <w:rPr>
          <w:rFonts w:asciiTheme="minorHAnsi" w:hAnsiTheme="minorHAnsi"/>
          <w:b/>
          <w:color w:val="17365D"/>
        </w:rPr>
        <w:t>Fișa intervenției #1</w:t>
      </w:r>
    </w:p>
    <w:p w:rsidR="00DD468C" w:rsidRPr="002B3159" w:rsidRDefault="00DD468C" w:rsidP="004B1EAE">
      <w:pPr>
        <w:spacing w:before="100" w:beforeAutospacing="1" w:after="0"/>
        <w:contextualSpacing/>
        <w:jc w:val="both"/>
        <w:rPr>
          <w:rFonts w:asciiTheme="minorHAnsi" w:hAnsiTheme="minorHAnsi"/>
          <w:color w:val="003366"/>
          <w:lang w:eastAsia="ro-RO"/>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71"/>
        <w:gridCol w:w="5040"/>
      </w:tblGrid>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Regiune de dezvoltare</w:t>
            </w:r>
          </w:p>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Județ</w:t>
            </w:r>
          </w:p>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Oraș/municipiu</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Nume GAL</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8B72E1" w:rsidRPr="002B3159" w:rsidTr="0027084E">
        <w:trPr>
          <w:trHeight w:val="387"/>
        </w:trPr>
        <w:tc>
          <w:tcPr>
            <w:tcW w:w="766" w:type="dxa"/>
            <w:tcMar>
              <w:top w:w="28" w:type="dxa"/>
              <w:left w:w="57" w:type="dxa"/>
              <w:bottom w:w="28" w:type="dxa"/>
              <w:right w:w="57" w:type="dxa"/>
            </w:tcMar>
            <w:vAlign w:val="center"/>
          </w:tcPr>
          <w:p w:rsidR="008B72E1" w:rsidRPr="002B3159" w:rsidRDefault="008B72E1"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8B72E1" w:rsidRPr="002B3159" w:rsidRDefault="008B72E1"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Date de contact GAL</w:t>
            </w:r>
          </w:p>
        </w:tc>
        <w:tc>
          <w:tcPr>
            <w:tcW w:w="5040" w:type="dxa"/>
            <w:tcMar>
              <w:top w:w="28" w:type="dxa"/>
              <w:left w:w="57" w:type="dxa"/>
              <w:bottom w:w="28" w:type="dxa"/>
              <w:right w:w="57" w:type="dxa"/>
            </w:tcMar>
          </w:tcPr>
          <w:p w:rsidR="008B72E1" w:rsidRPr="002B3159" w:rsidRDefault="008B72E1"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Teritoriul vizat de SDL</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Titlul intervenției </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420"/>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Obiectivul specific SDL la atingerea căruia contribuie intervenția</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420"/>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Măsura din Planul de acțiune vizată prin intervenție</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Justificarea intervenției</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problema/ele identificate în studiul de referință pe care le adresează</w:t>
            </w: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Comunitatea marginalizată din teritoriu</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dacă este zonă marginalizată  de romi sau nu</w:t>
            </w:r>
          </w:p>
        </w:tc>
      </w:tr>
      <w:tr w:rsidR="00530736" w:rsidRPr="002B3159" w:rsidTr="0027084E">
        <w:trPr>
          <w:cantSplit/>
          <w:trHeight w:val="461"/>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 xml:space="preserve">Grupuri țintă vizate </w:t>
            </w:r>
            <w:r w:rsidRPr="002B3159">
              <w:rPr>
                <w:rFonts w:asciiTheme="minorHAnsi" w:hAnsiTheme="minorHAnsi"/>
                <w:bCs/>
                <w:i/>
                <w:color w:val="17365D"/>
                <w:lang w:eastAsia="ro-RO"/>
              </w:rPr>
              <w:t>(persoane aflate în risc de sărăcie și excluziune socială)</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N</w:t>
            </w:r>
            <w:r w:rsidRPr="002B3159">
              <w:rPr>
                <w:rFonts w:asciiTheme="minorHAnsi" w:hAnsiTheme="minorHAnsi"/>
                <w:bCs/>
                <w:i/>
                <w:color w:val="17365D"/>
                <w:lang w:eastAsia="ro-RO"/>
              </w:rPr>
              <w:t>umărul estimat de persoane și tipul de grup țintă</w:t>
            </w:r>
          </w:p>
        </w:tc>
      </w:tr>
      <w:tr w:rsidR="00530736" w:rsidRPr="002B3159" w:rsidTr="0027084E">
        <w:trPr>
          <w:cantSplit/>
          <w:trHeight w:val="461"/>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Durata estimată a intervenției</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bCs/>
                <w:i/>
                <w:color w:val="17365D"/>
                <w:lang w:eastAsia="ro-RO"/>
              </w:rPr>
              <w:t>Durata exprimată în luni</w:t>
            </w: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Buget estimativ </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Suma totală (</w:t>
            </w:r>
            <w:proofErr w:type="spellStart"/>
            <w:r w:rsidRPr="002B3159">
              <w:rPr>
                <w:rFonts w:asciiTheme="minorHAnsi" w:hAnsiTheme="minorHAnsi"/>
                <w:i/>
                <w:color w:val="17365D"/>
                <w:lang w:eastAsia="ro-RO"/>
              </w:rPr>
              <w:t>Eur</w:t>
            </w:r>
            <w:proofErr w:type="spellEnd"/>
            <w:r w:rsidRPr="002B3159">
              <w:rPr>
                <w:rFonts w:asciiTheme="minorHAnsi" w:hAnsiTheme="minorHAnsi"/>
                <w:i/>
                <w:color w:val="17365D"/>
                <w:lang w:eastAsia="ro-RO"/>
              </w:rPr>
              <w:t>)</w:t>
            </w: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Surse de finanţare</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POR sau POCU, buget local, buget de stat, contribuție proprie, alte surse</w:t>
            </w: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Sustenabilitatea </w:t>
            </w:r>
            <w:r w:rsidR="0027084E" w:rsidRPr="002B3159">
              <w:rPr>
                <w:rFonts w:asciiTheme="minorHAnsi" w:hAnsiTheme="minorHAnsi"/>
                <w:bCs/>
                <w:color w:val="17365D"/>
                <w:lang w:eastAsia="ro-RO"/>
              </w:rPr>
              <w:t>intervenției</w:t>
            </w:r>
            <w:r w:rsidRPr="002B3159">
              <w:rPr>
                <w:rFonts w:asciiTheme="minorHAnsi" w:hAnsiTheme="minorHAnsi"/>
                <w:bCs/>
                <w:color w:val="17365D"/>
                <w:lang w:eastAsia="ro-RO"/>
              </w:rPr>
              <w:t xml:space="preserve"> după încheierea perioadei de finanțare DLRC</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bl>
    <w:p w:rsidR="00DD468C" w:rsidRPr="002B3159" w:rsidRDefault="00DD468C" w:rsidP="00D87665">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43" w:name="_Toc447151315"/>
      <w:bookmarkStart w:id="44" w:name="_Toc447617450"/>
      <w:bookmarkStart w:id="45" w:name="_Toc463257464"/>
      <w:bookmarkStart w:id="46" w:name="_Toc481752886"/>
      <w:r w:rsidRPr="002B3159">
        <w:rPr>
          <w:rFonts w:asciiTheme="minorHAnsi" w:hAnsiTheme="minorHAnsi"/>
          <w:lang w:val="ro-RO"/>
        </w:rPr>
        <w:t xml:space="preserve">Document </w:t>
      </w:r>
      <w:r w:rsidR="00643A43" w:rsidRPr="002B3159">
        <w:rPr>
          <w:rFonts w:asciiTheme="minorHAnsi" w:hAnsiTheme="minorHAnsi"/>
          <w:lang w:val="ro-RO"/>
        </w:rPr>
        <w:t>L</w:t>
      </w:r>
      <w:r w:rsidRPr="002B3159">
        <w:rPr>
          <w:rFonts w:asciiTheme="minorHAnsi" w:hAnsiTheme="minorHAnsi"/>
          <w:lang w:val="ro-RO"/>
        </w:rPr>
        <w:t>.  Monitorizarea cu participarea comunității</w:t>
      </w:r>
      <w:bookmarkEnd w:id="43"/>
      <w:bookmarkEnd w:id="44"/>
      <w:bookmarkEnd w:id="45"/>
      <w:bookmarkEnd w:id="46"/>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 xml:space="preserve">Comunitatea marginalizată trebuie să ia parte activ la activitatea de monitorizare a implementării SDL. Monitorizarea cu ajutorul comunității reprezintă atât o formă de supraveghere publică a modului în care SDL este implementată, cât și un mod eficient de a mobiliza comunitatea. Membrii comunității pot identifica erori, face sugestii de îmbunătățire, pot solicita date și pot oferi feedback coordonatorilor proiectului, fapt ce va duce și la o creștere a eficienței în procesul de luare a </w:t>
      </w:r>
      <w:proofErr w:type="spellStart"/>
      <w:r w:rsidRPr="002B3159">
        <w:rPr>
          <w:rFonts w:asciiTheme="minorHAnsi" w:eastAsia="Times New Roman" w:hAnsiTheme="minorHAnsi"/>
          <w:color w:val="003366"/>
          <w:lang w:eastAsia="ro-RO"/>
        </w:rPr>
        <w:t>decizilor</w:t>
      </w:r>
      <w:proofErr w:type="spellEnd"/>
      <w:r w:rsidRPr="002B3159">
        <w:rPr>
          <w:rFonts w:asciiTheme="minorHAnsi" w:eastAsia="Times New Roman" w:hAnsiTheme="minorHAnsi"/>
          <w:color w:val="003366"/>
          <w:lang w:eastAsia="ro-RO"/>
        </w:rPr>
        <w:t xml:space="preserve">, oamenii vor fi mai bine informați, mai conștienți de drepturile lor în calitate de clienți/beneficiari, cetățeni și ființe umane.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Următoarele instrumente pot fi folosite pentru monitorizarea cu ajutorul comunității:</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(1) Cutia cetățeanului:</w:t>
      </w:r>
      <w:r w:rsidRPr="002B3159">
        <w:rPr>
          <w:rFonts w:asciiTheme="minorHAnsi" w:eastAsia="Times New Roman" w:hAnsiTheme="minorHAnsi"/>
          <w:color w:val="003366"/>
          <w:lang w:eastAsia="ro-RO"/>
        </w:rPr>
        <w:t xml:space="preserve"> Clasica cutie de sugestii și reclamații va fi plasată în comunitate. Facilitatorul comunitar va colecta mesajele primite de la rezidenții comunității marginalizate. Acestea vor fi analizate împreună cu personalul GAL, iar rezultatele vor fi prezentate atât în ședințele publice pentru comunitate, cât și în ședințele lunare ale Comitetului Director, pentru a se lua măsurile necesare de soluționare.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(2) Mesajul cetățeanului:</w:t>
      </w:r>
      <w:r w:rsidRPr="002B3159">
        <w:rPr>
          <w:rFonts w:asciiTheme="minorHAnsi" w:eastAsia="Times New Roman" w:hAnsiTheme="minorHAnsi"/>
          <w:color w:val="003366"/>
          <w:lang w:eastAsia="ro-RO"/>
        </w:rPr>
        <w:t xml:space="preserve"> vezi exemplul (4) din Caseta 2 din Modelul Cadru SDL.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(3) Micul cetățean:</w:t>
      </w:r>
      <w:r w:rsidRPr="002B3159">
        <w:rPr>
          <w:rFonts w:asciiTheme="minorHAnsi" w:eastAsia="Times New Roman" w:hAnsiTheme="minorHAnsi"/>
          <w:color w:val="003366"/>
          <w:lang w:eastAsia="ro-RO"/>
        </w:rPr>
        <w:t xml:space="preserve"> Pentru a implica copiii și tinerii în procesul de monitorizare vor fi atrase în proiect școlile frecventate de copiii din comunitate. În cadrul orelor de dirigenție, copiii vor primi chestionare pe care le vor completa acasă împreună cu părinții. Datele culese vor releva gradul de cunoaștere despre intervențiile realizate în comunitate, precum și satisfacția referitoare la aceste intervenții. Chestionarele vor fi înmânate mediatorului școlar sau facilitatorului comunitar care împreună cu personalul GAL le vor analiza. Rezultatele vor fi prezentate atât în ședințele publice pentru comunitate, cât și în ședințele lunare ale Comitetului Director, pentru a se lua măsurile corespunzătoare.</w:t>
      </w:r>
    </w:p>
    <w:p w:rsidR="00DD468C" w:rsidRPr="002B3159" w:rsidRDefault="00DD468C" w:rsidP="008F337B">
      <w:pPr>
        <w:pStyle w:val="Caption"/>
        <w:rPr>
          <w:rFonts w:asciiTheme="minorHAnsi" w:hAnsiTheme="minorHAnsi"/>
          <w:bCs/>
          <w:color w:val="17365D"/>
          <w:lang w:val="ro-RO"/>
        </w:rPr>
      </w:pPr>
      <w:r w:rsidRPr="002B3159">
        <w:rPr>
          <w:rFonts w:asciiTheme="minorHAnsi" w:hAnsiTheme="minorHAnsi"/>
          <w:lang w:val="ro-RO"/>
        </w:rPr>
        <w:t xml:space="preserve">Caseta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Caseta \* ARABIC </w:instrText>
      </w:r>
      <w:r w:rsidR="00B0475F" w:rsidRPr="002B3159">
        <w:rPr>
          <w:rFonts w:asciiTheme="minorHAnsi" w:hAnsiTheme="minorHAnsi"/>
          <w:lang w:val="ro-RO"/>
        </w:rPr>
        <w:fldChar w:fldCharType="separate"/>
      </w:r>
      <w:r w:rsidR="006678E2">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color w:val="17365D"/>
          <w:lang w:val="ro-RO"/>
        </w:rPr>
        <w:t>. Avantaje ale monitorizării cu participarea comunităţii</w:t>
      </w:r>
    </w:p>
    <w:tbl>
      <w:tblPr>
        <w:tblW w:w="0" w:type="auto"/>
        <w:tblInd w:w="108" w:type="dxa"/>
        <w:tblLook w:val="00A0" w:firstRow="1" w:lastRow="0" w:firstColumn="1" w:lastColumn="0" w:noHBand="0" w:noVBand="0"/>
      </w:tblPr>
      <w:tblGrid>
        <w:gridCol w:w="9720"/>
      </w:tblGrid>
      <w:tr w:rsidR="00DD468C" w:rsidRPr="002B3159" w:rsidTr="00093824">
        <w:tc>
          <w:tcPr>
            <w:tcW w:w="9720" w:type="dxa"/>
            <w:shd w:val="clear" w:color="auto" w:fill="FFCC99"/>
          </w:tcPr>
          <w:p w:rsidR="00DD468C" w:rsidRPr="002B3159" w:rsidRDefault="00DD468C" w:rsidP="00D87665">
            <w:pPr>
              <w:spacing w:before="120"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Asigură o implicare activă a comunităților urbane marginalizate, crește gradul de conștientizare privind dreptul la servicii de calitate; îi face pe membrii comunității participanți direcți în evaluarea și recomandarea de îmbunătățiri ale calității și accesibilității serviciilor existente.</w:t>
            </w:r>
          </w:p>
          <w:p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Oferă date direct de la nivelul comunității cu privire la eficiența implementării proiectului/ politicilor și, legat de aceste servicii: care este gradul real de acoperire, nivelul de accesibilitate, modul în care profesioniștii implicați în proiect tratează persoanele din grupurile vulnerabile; care sunt posibilele obstacole cu care aceste comunități se confruntă atunci când utilizează diverse servicii și care sunt zonele în care servicii necesare lipsesc. </w:t>
            </w:r>
          </w:p>
          <w:p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Este un instrument eficient care poate ajuta la identificarea decalajelor și la îmbunătățirea măsurilor adoptate la nivel național, precum și un instrument eficient de sensibilizare a opiniei publice și de </w:t>
            </w:r>
            <w:proofErr w:type="spellStart"/>
            <w:r w:rsidRPr="002B3159">
              <w:rPr>
                <w:rFonts w:asciiTheme="minorHAnsi" w:eastAsia="Times New Roman" w:hAnsiTheme="minorHAnsi"/>
                <w:color w:val="17365D"/>
                <w:lang w:eastAsia="ro-RO"/>
              </w:rPr>
              <w:t>advocacy</w:t>
            </w:r>
            <w:proofErr w:type="spellEnd"/>
            <w:r w:rsidRPr="002B3159">
              <w:rPr>
                <w:rFonts w:asciiTheme="minorHAnsi" w:eastAsia="Times New Roman" w:hAnsiTheme="minorHAnsi"/>
                <w:color w:val="17365D"/>
                <w:lang w:eastAsia="ro-RO"/>
              </w:rPr>
              <w:t xml:space="preserve"> pentru drepturile grupurilor vulnerabile. Poate servi, de asemenea, ca un ghid pentru stabilirea priorităților și luarea deciziilor în ceea ce privește alegerea de programe, politici și practici pentru creșterea bunăstării comunității.</w:t>
            </w:r>
          </w:p>
        </w:tc>
      </w:tr>
    </w:tbl>
    <w:p w:rsidR="00DD468C" w:rsidRPr="002B3159" w:rsidRDefault="00DD468C" w:rsidP="00D87665">
      <w:pPr>
        <w:spacing w:after="0"/>
        <w:jc w:val="both"/>
        <w:rPr>
          <w:rFonts w:asciiTheme="minorHAnsi" w:eastAsia="Times New Roman" w:hAnsiTheme="minorHAnsi"/>
          <w:color w:val="003366"/>
          <w:sz w:val="24"/>
          <w:szCs w:val="24"/>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BE69E9">
      <w:pPr>
        <w:pStyle w:val="Heading1"/>
        <w:numPr>
          <w:ilvl w:val="0"/>
          <w:numId w:val="0"/>
        </w:numPr>
        <w:rPr>
          <w:rFonts w:asciiTheme="minorHAnsi" w:hAnsiTheme="minorHAnsi"/>
          <w:lang w:val="ro-RO"/>
        </w:rPr>
      </w:pPr>
      <w:bookmarkStart w:id="47" w:name="_Toc447151316"/>
      <w:bookmarkStart w:id="48" w:name="_Toc447617451"/>
      <w:bookmarkStart w:id="49" w:name="_Toc463257465"/>
      <w:bookmarkStart w:id="50" w:name="_Toc481752887"/>
      <w:r w:rsidRPr="002B3159">
        <w:rPr>
          <w:rFonts w:asciiTheme="minorHAnsi" w:hAnsiTheme="minorHAnsi"/>
          <w:lang w:val="ro-RO"/>
        </w:rPr>
        <w:t xml:space="preserve">Document </w:t>
      </w:r>
      <w:r w:rsidR="00643A43" w:rsidRPr="002B3159">
        <w:rPr>
          <w:rFonts w:asciiTheme="minorHAnsi" w:hAnsiTheme="minorHAnsi"/>
          <w:lang w:val="ro-RO"/>
        </w:rPr>
        <w:t>M</w:t>
      </w:r>
      <w:r w:rsidRPr="002B3159">
        <w:rPr>
          <w:rFonts w:asciiTheme="minorHAnsi" w:hAnsiTheme="minorHAnsi"/>
          <w:lang w:val="ro-RO"/>
        </w:rPr>
        <w:t>. Exemplu de cadru logic al intervenției și indicatorii de rezultat asociați</w:t>
      </w:r>
      <w:bookmarkEnd w:id="47"/>
      <w:bookmarkEnd w:id="48"/>
      <w:bookmarkEnd w:id="49"/>
      <w:bookmarkEnd w:id="50"/>
    </w:p>
    <w:p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0"/>
      </w:r>
    </w:p>
    <w:p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Măsurile adoptate pentru atingerea obiectivelor specifice sectoriale contribuie la consolidarea unuia sau mai multor forme de capital al oamenilor din comunitatea marginalizată: capital uman, capital economic sau financiar, capital social şi capital simbolic. Aceste forme de capital sunt interconectate şi o creştere la nivelul uneia determină îmbunătăţiri în alte forme de capital, de asemenea. De exemplu, creşterea accesului la ocuparea forţei de muncă duce la creşterea numărului de persoane angajate în mod oficial, care la rândul său duce la un număr mai mare de persoane cu venituri regulate, suficiente pentru a asigura hrana adecvată pentru între</w:t>
      </w:r>
      <w:r w:rsidR="00426ADE">
        <w:rPr>
          <w:rFonts w:asciiTheme="minorHAnsi" w:eastAsia="Times New Roman" w:hAnsiTheme="minorHAnsi"/>
          <w:color w:val="003366"/>
          <w:lang w:eastAsia="ro-RO"/>
        </w:rPr>
        <w:t>a</w:t>
      </w:r>
      <w:r w:rsidRPr="002B3159">
        <w:rPr>
          <w:rFonts w:asciiTheme="minorHAnsi" w:eastAsia="Times New Roman" w:hAnsiTheme="minorHAnsi"/>
          <w:color w:val="003366"/>
          <w:lang w:eastAsia="ro-RO"/>
        </w:rPr>
        <w:t xml:space="preserve">ga familie, şi, în acelaşi timp, pentru a acoperi costurile legate de şcoală pentru copii. Astfel, numărul de persoane în sărăcie scade </w:t>
      </w:r>
      <w:r w:rsidR="00323D8A">
        <w:rPr>
          <w:rFonts w:asciiTheme="minorHAnsi" w:eastAsia="Times New Roman" w:hAnsiTheme="minorHAnsi"/>
          <w:color w:val="003366"/>
          <w:lang w:eastAsia="ro-RO"/>
        </w:rPr>
        <w:t>şi, simultan, participarea copi</w:t>
      </w:r>
      <w:r w:rsidRPr="002B3159">
        <w:rPr>
          <w:rFonts w:asciiTheme="minorHAnsi" w:eastAsia="Times New Roman" w:hAnsiTheme="minorHAnsi"/>
          <w:color w:val="003366"/>
          <w:lang w:eastAsia="ro-RO"/>
        </w:rPr>
        <w:t>i</w:t>
      </w:r>
      <w:r w:rsidR="00323D8A">
        <w:rPr>
          <w:rFonts w:asciiTheme="minorHAnsi" w:eastAsia="Times New Roman" w:hAnsiTheme="minorHAnsi"/>
          <w:color w:val="003366"/>
          <w:lang w:eastAsia="ro-RO"/>
        </w:rPr>
        <w:t>l</w:t>
      </w:r>
      <w:r w:rsidRPr="002B3159">
        <w:rPr>
          <w:rFonts w:asciiTheme="minorHAnsi" w:eastAsia="Times New Roman" w:hAnsiTheme="minorHAnsi"/>
          <w:color w:val="003366"/>
          <w:lang w:eastAsia="ro-RO"/>
        </w:rPr>
        <w:t>or la educaţie se îmbunătăţeşte, ceea ce duce la sporirea şanselor de viaţă pentru viitor. Ca urmare, nivelul de sărăcie este de aşteptat să scadă, în timp ce nivelul de incluziune socială şi calitate a vieţii sunt aşteptate să se îmbunătăţească în mod semnificativ în comunitatea marginalizată.</w:t>
      </w:r>
    </w:p>
    <w:p w:rsidR="00DD468C" w:rsidRPr="002B3159" w:rsidRDefault="00DD468C" w:rsidP="00BE69E9">
      <w:pPr>
        <w:pStyle w:val="Caption"/>
        <w:rPr>
          <w:rFonts w:asciiTheme="minorHAnsi" w:hAnsiTheme="minorHAnsi"/>
          <w:bCs/>
          <w:lang w:val="ro-RO"/>
        </w:rPr>
      </w:pPr>
      <w:r w:rsidRPr="002B3159">
        <w:rPr>
          <w:rFonts w:asciiTheme="minorHAnsi" w:hAnsiTheme="minorHAnsi"/>
          <w:lang w:val="ro-RO"/>
        </w:rPr>
        <w:t xml:space="preserve">Figura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Figura \* ARABIC </w:instrText>
      </w:r>
      <w:r w:rsidR="00B0475F" w:rsidRPr="002B3159">
        <w:rPr>
          <w:rFonts w:asciiTheme="minorHAnsi" w:hAnsiTheme="minorHAnsi"/>
          <w:lang w:val="ro-RO"/>
        </w:rPr>
        <w:fldChar w:fldCharType="separate"/>
      </w:r>
      <w:r w:rsidR="006678E2">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lang w:val="ro-RO"/>
        </w:rPr>
        <w:t xml:space="preserve">. Cadrul logic al intervenției DLRC într-o zonă urbană marginalizată </w:t>
      </w:r>
    </w:p>
    <w:tbl>
      <w:tblPr>
        <w:tblW w:w="9720" w:type="dxa"/>
        <w:tblInd w:w="108" w:type="dxa"/>
        <w:tblLook w:val="0000" w:firstRow="0" w:lastRow="0" w:firstColumn="0" w:lastColumn="0" w:noHBand="0" w:noVBand="0"/>
      </w:tblPr>
      <w:tblGrid>
        <w:gridCol w:w="2160"/>
        <w:gridCol w:w="960"/>
        <w:gridCol w:w="960"/>
        <w:gridCol w:w="1099"/>
        <w:gridCol w:w="1040"/>
        <w:gridCol w:w="960"/>
        <w:gridCol w:w="2544"/>
      </w:tblGrid>
      <w:tr w:rsidR="00DD468C" w:rsidRPr="002B3159" w:rsidTr="009705BE">
        <w:trPr>
          <w:trHeight w:val="255"/>
        </w:trPr>
        <w:tc>
          <w:tcPr>
            <w:tcW w:w="21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Obiective Specifice</w:t>
            </w: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136" w:type="dxa"/>
            <w:gridSpan w:val="2"/>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Forme de capital</w:t>
            </w: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 general</w:t>
            </w:r>
          </w:p>
        </w:tc>
      </w:tr>
      <w:tr w:rsidR="00DD468C" w:rsidRPr="002B3159" w:rsidTr="009705BE">
        <w:trPr>
          <w:trHeight w:val="270"/>
        </w:trPr>
        <w:tc>
          <w:tcPr>
            <w:tcW w:w="3120" w:type="dxa"/>
            <w:gridSpan w:val="2"/>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Indicatorii de realizare</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 de rezultat</w:t>
            </w:r>
          </w:p>
        </w:tc>
      </w:tr>
      <w:tr w:rsidR="00DD468C" w:rsidRPr="002B3159" w:rsidTr="009705BE">
        <w:trPr>
          <w:trHeight w:val="92"/>
        </w:trPr>
        <w:tc>
          <w:tcPr>
            <w:tcW w:w="21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1096"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104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r>
      <w:tr w:rsidR="00DD468C" w:rsidRPr="002B3159"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Infrastructură</w:t>
            </w:r>
          </w:p>
        </w:tc>
        <w:tc>
          <w:tcPr>
            <w:tcW w:w="960" w:type="dxa"/>
            <w:tcBorders>
              <w:top w:val="nil"/>
              <w:left w:val="nil"/>
              <w:bottom w:val="nil"/>
              <w:right w:val="nil"/>
            </w:tcBorders>
            <w:noWrap/>
            <w:vAlign w:val="bottom"/>
          </w:tcPr>
          <w:p w:rsidR="00DD468C" w:rsidRPr="002B3159" w:rsidRDefault="00E1789A" w:rsidP="00BE69E9">
            <w:pPr>
              <w:spacing w:after="0"/>
              <w:rPr>
                <w:rFonts w:asciiTheme="minorHAnsi" w:eastAsia="Times New Roman" w:hAnsiTheme="minorHAnsi" w:cs="Arial"/>
                <w:color w:val="17365D"/>
                <w:lang w:eastAsia="ro-RO"/>
              </w:rPr>
            </w:pPr>
            <w:r w:rsidRPr="002B3159">
              <w:rPr>
                <w:rFonts w:asciiTheme="minorHAnsi" w:hAnsiTheme="minorHAnsi"/>
                <w:noProof/>
                <w:lang w:eastAsia="ro-RO"/>
              </w:rPr>
              <mc:AlternateContent>
                <mc:Choice Requires="wpg">
                  <w:drawing>
                    <wp:anchor distT="0" distB="0" distL="114300" distR="114300" simplePos="0" relativeHeight="251611136" behindDoc="0" locked="0" layoutInCell="1" allowOverlap="1" wp14:anchorId="685408A4" wp14:editId="7ADC71D0">
                      <wp:simplePos x="0" y="0"/>
                      <wp:positionH relativeFrom="column">
                        <wp:posOffset>-68580</wp:posOffset>
                      </wp:positionH>
                      <wp:positionV relativeFrom="paragraph">
                        <wp:posOffset>3810</wp:posOffset>
                      </wp:positionV>
                      <wp:extent cx="3218180" cy="2108835"/>
                      <wp:effectExtent l="15240" t="6350" r="14605"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8180" cy="2108835"/>
                                <a:chOff x="3420" y="2988"/>
                                <a:chExt cx="5068" cy="2880"/>
                              </a:xfrm>
                            </wpg:grpSpPr>
                            <wpg:grpSp>
                              <wpg:cNvPr id="3" name="Group 3"/>
                              <wpg:cNvGrpSpPr>
                                <a:grpSpLocks/>
                              </wpg:cNvGrpSpPr>
                              <wpg:grpSpPr bwMode="auto">
                                <a:xfrm>
                                  <a:off x="3420" y="2988"/>
                                  <a:ext cx="3970" cy="2880"/>
                                  <a:chOff x="3420" y="10260"/>
                                  <a:chExt cx="3970" cy="2880"/>
                                </a:xfrm>
                              </wpg:grpSpPr>
                              <wps:wsp>
                                <wps:cNvPr id="4" name="Line 4"/>
                                <wps:cNvCnPr>
                                  <a:cxnSpLocks noChangeShapeType="1"/>
                                </wps:cNvCnPr>
                                <wps:spPr bwMode="auto">
                                  <a:xfrm>
                                    <a:off x="5940" y="11160"/>
                                    <a:ext cx="0" cy="72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4680" y="10757"/>
                                    <a:ext cx="828" cy="4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4500" y="11700"/>
                                    <a:ext cx="1008" cy="5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6480" y="10800"/>
                                    <a:ext cx="720" cy="36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V="1">
                                    <a:off x="6490" y="11673"/>
                                    <a:ext cx="900" cy="54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3420" y="13140"/>
                                    <a:ext cx="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V="1">
                                    <a:off x="7020" y="11700"/>
                                    <a:ext cx="0" cy="14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3420" y="12420"/>
                                    <a:ext cx="1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3420" y="11520"/>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a:cxnSpLocks noChangeShapeType="1"/>
                                </wps:cNvCnPr>
                                <wps:spPr bwMode="auto">
                                  <a:xfrm flipV="1">
                                    <a:off x="3960" y="106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3960" y="1062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3420" y="1026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6"/>
                                <wps:cNvCnPr>
                                  <a:cxnSpLocks noChangeShapeType="1"/>
                                </wps:cNvCnPr>
                                <wps:spPr bwMode="auto">
                                  <a:xfrm>
                                    <a:off x="5940" y="1026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7" name="AutoShape 17"/>
                              <wps:cNvSpPr>
                                <a:spLocks noChangeArrowheads="1"/>
                              </wps:cNvSpPr>
                              <wps:spPr bwMode="auto">
                                <a:xfrm>
                                  <a:off x="7547" y="3769"/>
                                  <a:ext cx="941" cy="908"/>
                                </a:xfrm>
                                <a:prstGeom prst="rightArrow">
                                  <a:avLst>
                                    <a:gd name="adj1" fmla="val 50000"/>
                                    <a:gd name="adj2" fmla="val 25909"/>
                                  </a:avLst>
                                </a:prstGeom>
                                <a:solidFill>
                                  <a:srgbClr val="FFFFFF"/>
                                </a:solidFill>
                                <a:ln w="9525">
                                  <a:solidFill>
                                    <a:srgbClr val="8DB3E2"/>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BA395E6" id="Group 2" o:spid="_x0000_s1026" style="position:absolute;margin-left:-5.4pt;margin-top:.3pt;width:253.4pt;height:166.05pt;z-index:251611136" coordorigin="3420,2988" coordsize="506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">
                      <v:group id="Group 3" o:spid="_x0000_s1027" style="position:absolute;left:3420;top:2988;width:3970;height:2880" coordorigin="3420,10260" coordsize="397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28" style="position:absolute;visibility:visible;mso-wrap-style:square" from="5940,11160" to="594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T7sQAAADaAAAADwAAAGRycy9kb3ducmV2LnhtbESPQWsCMRSE70L/Q3iF3jRbUbFbs4uU&#10;Ci3iwdUeentsnruLyUvYpLr996ZQ8DjMzDfMqhysERfqQ+dYwfMkA0FcO91xo+B42IyXIEJE1mgc&#10;k4JfClAWD6MV5tpdeU+XKjYiQTjkqKCN0edShroli2HiPHHyTq63GJPsG6l7vCa4NXKaZQtpseO0&#10;0KKnt5bqc/VjFZjtdOHfX/wwn++qz5mzm/X3l1Hq6XFYv4KINMR7+L/9oRXM4O9KugG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G5PuxAAAANoAAAAPAAAAAAAAAAAA&#10;AAAAAKECAABkcnMvZG93bnJldi54bWxQSwUGAAAAAAQABAD5AAAAkgMAAAAA&#10;" strokecolor="#9cf" strokeweight="1.5pt"/>
                        <v:line id="Line 5" o:spid="_x0000_s1029" style="position:absolute;flip:x;visibility:visible;mso-wrap-style:square" from="4680,10757" to="5508,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P/FMEAAADaAAAADwAAAGRycy9kb3ducmV2LnhtbESP3YrCMBSE7wXfIRzBO00V/KEaZREU&#10;vRCx+gCH5mzb3eakNLFWn94IgpfDzHzDLNetKUVDtSssKxgNIxDEqdUFZwqul+1gDsJ5ZI2lZVLw&#10;IAfrVbezxFjbO5+pSXwmAoRdjApy76tYSpfmZNANbUUcvF9bG/RB1pnUNd4D3JRyHEVTabDgsJBj&#10;RZuc0v/kZhScZsc/Ks6PHT6fVle3vTyU80apfq/9WYDw1Ppv+NPeawUTeF8JN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0/8UwQAAANoAAAAPAAAAAAAAAAAAAAAA&#10;AKECAABkcnMvZG93bnJldi54bWxQSwUGAAAAAAQABAD5AAAAjwMAAAAA&#10;" strokecolor="#9cf" strokeweight="1.5pt"/>
                        <v:line id="Line 6" o:spid="_x0000_s1030" style="position:absolute;visibility:visible;mso-wrap-style:square" from="4500,11700" to="5508,12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WoAsMAAADaAAAADwAAAGRycy9kb3ducmV2LnhtbESPQWsCMRSE7wX/Q3hCb5pV6lJXo0ip&#10;0CIe3OrB22Pz3F1MXsIm1e2/N4VCj8PMfMMs17014kZdaB0rmIwzEMSV0y3XCo5f29EriBCRNRrH&#10;pOCHAqxXg6clFtrd+UC3MtYiQTgUqKCJ0RdShqohi2HsPHHyLq6zGJPsaqk7vCe4NXKaZbm02HJa&#10;aNDTW0PVtfy2Csxumvv3ue9ns335+eLsdnM+GaWeh/1mASJSH//Df+0PrSCH3yvpBs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FqALDAAAA2gAAAA8AAAAAAAAAAAAA&#10;AAAAoQIAAGRycy9kb3ducmV2LnhtbFBLBQYAAAAABAAEAPkAAACRAwAAAAA=&#10;" strokecolor="#9cf" strokeweight="1.5pt"/>
                        <v:line id="Line 7" o:spid="_x0000_s1031" style="position:absolute;visibility:visible;mso-wrap-style:square" from="6480,10800" to="7200,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NmcQAAADaAAAADwAAAGRycy9kb3ducmV2LnhtbESPQWsCMRSE74X+h/AEb5pVqrarUaRU&#10;sBQPru3B22Pz3F1MXsIm6vrvm4LQ4zAz3zCLVWeNuFIbGscKRsMMBHHpdMOVgu/DZvAKIkRkjcYx&#10;KbhTgNXy+WmBuXY33tO1iJVIEA45Kqhj9LmUoazJYhg6T5y8k2stxiTbSuoWbwlujRxn2VRabDgt&#10;1OjpvabyXFysAvM1nvqPN99NJrvi88XZzfr4Y5Tq97r1HESkLv6HH+2tVjCDvyvpBs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yQ2ZxAAAANoAAAAPAAAAAAAAAAAA&#10;AAAAAKECAABkcnMvZG93bnJldi54bWxQSwUGAAAAAAQABAD5AAAAkgMAAAAA&#10;" strokecolor="#9cf" strokeweight="1.5pt"/>
                        <v:line id="Line 8" o:spid="_x0000_s1032" style="position:absolute;flip:y;visibility:visible;mso-wrap-style:square" from="6490,11673" to="7390,1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JQirwAAADaAAAADwAAAGRycy9kb3ducmV2LnhtbERPSwrCMBDdC94hjODOprpQqUYRQdGF&#10;iJ8DDM3YVptJaWKtnt4sBJeP958vW1OKhmpXWFYwjGIQxKnVBWcKrpfNYArCeWSNpWVS8CYHy0W3&#10;M8dE2xefqDn7TIQQdgkqyL2vEildmpNBF9mKOHA3Wxv0AdaZ1DW+Qrgp5SiOx9JgwaEhx4rWOaWP&#10;89MoOE4OdypO7y1+PlZXz53cl9NGqX6vXc1AeGr9X/xz77SCsDVcCTd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NJQirwAAADaAAAADwAAAAAAAAAAAAAAAAChAgAA&#10;ZHJzL2Rvd25yZXYueG1sUEsFBgAAAAAEAAQA+QAAAIoDAAAAAA==&#10;" strokecolor="#9cf" strokeweight="1.5pt"/>
                        <v:line id="Line 9" o:spid="_x0000_s1033" style="position:absolute;visibility:visible;mso-wrap-style:square" from="3420,13140" to="702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line id="Line 10" o:spid="_x0000_s1034" style="position:absolute;flip:y;visibility:visible;mso-wrap-style:square" from="7020,11700" to="702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w/ccUAAADbAAAADwAAAGRycy9kb3ducmV2LnhtbESPQUvDQBCF7wX/wzKCt2ZjBQmx2yIF&#10;sSgUmipeJ9lpNpqdDdltm/575yB4m+G9ee+b5XryvTrTGLvABu6zHBRxE2zHrYGPw8u8ABUTssU+&#10;MBm4UoT16ma2xNKGC+/pXKVWSQjHEg24lIZS69g48hizMBCLdgyjxyTr2Go74kXCfa8Xef6oPXYs&#10;DQ4H2jhqfqqTN/AwbN+Ofu+qr11RF6/fn3XdbN6Nubudnp9AJZrSv/nvemsFX+jlFxlA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w/ccUAAADbAAAADwAAAAAAAAAA&#10;AAAAAAChAgAAZHJzL2Rvd25yZXYueG1sUEsFBgAAAAAEAAQA+QAAAJMDAAAAAA==&#10;" strokeweight="1pt">
                          <v:stroke endarrow="block"/>
                        </v:line>
                        <v:line id="Line 11" o:spid="_x0000_s1035" style="position:absolute;visibility:visible;mso-wrap-style:square" from="3420,12420" to="54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2" o:spid="_x0000_s1036" style="position:absolute;visibility:visible;mso-wrap-style:square" from="3420,11520" to="45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3" o:spid="_x0000_s1037" style="position:absolute;flip:y;visibility:visible;mso-wrap-style:square" from="3960,10620" to="396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14" o:spid="_x0000_s1038" style="position:absolute;visibility:visible;mso-wrap-style:square" from="3960,10620" to="540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15" o:spid="_x0000_s1039" style="position:absolute;visibility:visible;mso-wrap-style:square" from="3420,10260" to="59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6" o:spid="_x0000_s1040" style="position:absolute;visibility:visible;mso-wrap-style:square" from="5940,10260" to="594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7" o:spid="_x0000_s1041" type="#_x0000_t13" style="position:absolute;left:7547;top:3769;width:941;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IucAA&#10;AADbAAAADwAAAGRycy9kb3ducmV2LnhtbERPTWvCQBC9F/wPywje6kZtVaKrSEHw0EttEbwNu2MS&#10;zMyG7DaJ/75bKPQ2j/c52/3AteqoDZUXA7NpBorEeldJYeDr8/i8BhUiisPaCxl4UID9bvS0xdz5&#10;Xj6oO8dCpRAJORooY2xyrYMtiTFMfUOSuJtvGWOCbaFdi30K51rPs2ypGStJDSU29FaSvZ+/2UBX&#10;9fy4Fu/zF0vrxYVf7axja8xkPBw2oCIN8V/85z65NH8F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FIucAAAADbAAAADwAAAAAAAAAAAAAAAACYAgAAZHJzL2Rvd25y&#10;ZXYueG1sUEsFBgAAAAAEAAQA9QAAAIUDAAAAAA==&#10;" strokecolor="#8db3e2"/>
                    </v:group>
                  </w:pict>
                </mc:Fallback>
              </mc:AlternateConten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Locuire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val="restart"/>
            <w:tcBorders>
              <w:top w:val="nil"/>
              <w:left w:val="nil"/>
              <w:bottom w:val="nil"/>
              <w:right w:val="nil"/>
            </w:tcBorders>
            <w:shd w:val="clear" w:color="auto" w:fill="3366FF"/>
            <w:vAlign w:val="center"/>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Reducerea sărăciei şi creşterea incluziunii sociale şi a calităţii vieţii rezidenţilor din comunitatea marginalizată</w:t>
            </w:r>
          </w:p>
        </w:tc>
      </w:tr>
      <w:tr w:rsidR="00DD468C" w:rsidRPr="002B3159" w:rsidTr="009705BE">
        <w:trPr>
          <w:trHeight w:val="300"/>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Ocupare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economic</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Acces la servicii</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96" w:type="dxa"/>
            <w:tcBorders>
              <w:top w:val="nil"/>
              <w:left w:val="nil"/>
              <w:bottom w:val="single" w:sz="12" w:space="0" w:color="99CCFF"/>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Educaţie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uman</w:t>
            </w:r>
          </w:p>
        </w:tc>
        <w:tc>
          <w:tcPr>
            <w:tcW w:w="1096" w:type="dxa"/>
            <w:tcBorders>
              <w:top w:val="single" w:sz="12" w:space="0" w:color="99CCFF"/>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simbolic</w:t>
            </w: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single" w:sz="4" w:space="0" w:color="auto"/>
              <w:left w:val="single" w:sz="4" w:space="0" w:color="auto"/>
              <w:bottom w:val="nil"/>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Întărirea</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social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comunităţii</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193"/>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404"/>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Imagine publică</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135"/>
        </w:trPr>
        <w:tc>
          <w:tcPr>
            <w:tcW w:w="21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r>
    </w:tbl>
    <w:p w:rsidR="00DD468C" w:rsidRPr="002B3159" w:rsidRDefault="00DD468C" w:rsidP="00BE69E9">
      <w:pPr>
        <w:spacing w:after="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Tabelul 1 prezintă ca exemplu un set de indicatori de rezultat asociați cadrului logic din Figura 1. Țintele din tabel sunt fictive. Datele de referință (nivelul de bază) și țintele de atins până în 2020/2022 trebuie stabilite la nivel local.</w:t>
      </w:r>
    </w:p>
    <w:p w:rsidR="00DD468C" w:rsidRPr="002B3159" w:rsidRDefault="00DD468C" w:rsidP="009705BE">
      <w:pPr>
        <w:pStyle w:val="Caption"/>
        <w:rPr>
          <w:rFonts w:asciiTheme="minorHAnsi" w:hAnsiTheme="minorHAnsi"/>
          <w:bCs/>
          <w:color w:val="17365D"/>
          <w:szCs w:val="22"/>
          <w:lang w:val="ro-RO"/>
        </w:rPr>
      </w:pPr>
      <w:r w:rsidRPr="002B3159">
        <w:rPr>
          <w:rFonts w:asciiTheme="minorHAnsi" w:hAnsiTheme="minorHAnsi"/>
          <w:szCs w:val="22"/>
          <w:lang w:val="ro-RO"/>
        </w:rPr>
        <w:t xml:space="preserve">Tabel </w:t>
      </w:r>
      <w:r w:rsidRPr="002B3159">
        <w:rPr>
          <w:rFonts w:asciiTheme="minorHAnsi" w:hAnsiTheme="minorHAnsi"/>
          <w:szCs w:val="22"/>
          <w:lang w:val="ro-RO"/>
        </w:rPr>
        <w:fldChar w:fldCharType="begin"/>
      </w:r>
      <w:r w:rsidRPr="002B3159">
        <w:rPr>
          <w:rFonts w:asciiTheme="minorHAnsi" w:hAnsiTheme="minorHAnsi"/>
          <w:szCs w:val="22"/>
          <w:lang w:val="ro-RO"/>
        </w:rPr>
        <w:instrText xml:space="preserve"> SEQ Tabel \* ARABIC </w:instrText>
      </w:r>
      <w:r w:rsidRPr="002B3159">
        <w:rPr>
          <w:rFonts w:asciiTheme="minorHAnsi" w:hAnsiTheme="minorHAnsi"/>
          <w:szCs w:val="22"/>
          <w:lang w:val="ro-RO"/>
        </w:rPr>
        <w:fldChar w:fldCharType="separate"/>
      </w:r>
      <w:r w:rsidR="006678E2">
        <w:rPr>
          <w:rFonts w:asciiTheme="minorHAnsi" w:hAnsiTheme="minorHAnsi"/>
          <w:noProof/>
          <w:szCs w:val="22"/>
          <w:lang w:val="ro-RO"/>
        </w:rPr>
        <w:t>1</w:t>
      </w:r>
      <w:r w:rsidRPr="002B3159">
        <w:rPr>
          <w:rFonts w:asciiTheme="minorHAnsi" w:hAnsiTheme="minorHAnsi"/>
          <w:szCs w:val="22"/>
          <w:lang w:val="ro-RO"/>
        </w:rPr>
        <w:fldChar w:fldCharType="end"/>
      </w:r>
      <w:r w:rsidRPr="002B3159">
        <w:rPr>
          <w:rFonts w:asciiTheme="minorHAnsi" w:hAnsiTheme="minorHAnsi"/>
          <w:bCs/>
          <w:color w:val="17365D"/>
          <w:szCs w:val="22"/>
          <w:lang w:val="ro-RO"/>
        </w:rPr>
        <w:t>. Indicatori de rezultat (</w:t>
      </w:r>
      <w:proofErr w:type="spellStart"/>
      <w:r w:rsidRPr="002B3159">
        <w:rPr>
          <w:rFonts w:asciiTheme="minorHAnsi" w:hAnsiTheme="minorHAnsi"/>
          <w:bCs/>
          <w:i/>
          <w:color w:val="17365D"/>
          <w:szCs w:val="22"/>
          <w:lang w:val="ro-RO"/>
        </w:rPr>
        <w:t>outcome</w:t>
      </w:r>
      <w:proofErr w:type="spellEnd"/>
      <w:r w:rsidRPr="002B3159">
        <w:rPr>
          <w:rFonts w:asciiTheme="minorHAnsi" w:hAnsiTheme="minorHAnsi"/>
          <w:bCs/>
          <w:color w:val="17365D"/>
          <w:szCs w:val="22"/>
          <w:lang w:val="ro-RO"/>
        </w:rPr>
        <w:t xml:space="preserve">) </w:t>
      </w:r>
      <w:r w:rsidR="00BB544E" w:rsidRPr="002B3159">
        <w:rPr>
          <w:rFonts w:asciiTheme="minorHAnsi" w:hAnsiTheme="minorHAnsi"/>
          <w:bCs/>
          <w:color w:val="17365D"/>
          <w:szCs w:val="22"/>
          <w:lang w:val="ro-RO"/>
        </w:rPr>
        <w:t xml:space="preserve">proprii SDL </w:t>
      </w:r>
      <w:r w:rsidRPr="002B3159">
        <w:rPr>
          <w:rFonts w:asciiTheme="minorHAnsi" w:hAnsiTheme="minorHAnsi"/>
          <w:bCs/>
          <w:color w:val="17365D"/>
          <w:szCs w:val="22"/>
          <w:lang w:val="ro-RO"/>
        </w:rPr>
        <w:t>organizați pe formele de capital</w:t>
      </w:r>
    </w:p>
    <w:tbl>
      <w:tblPr>
        <w:tblW w:w="963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6811"/>
        <w:gridCol w:w="546"/>
        <w:gridCol w:w="875"/>
        <w:gridCol w:w="720"/>
        <w:gridCol w:w="678"/>
      </w:tblGrid>
      <w:tr w:rsidR="00DD468C" w:rsidRPr="002B3159" w:rsidTr="00093824">
        <w:trPr>
          <w:tblHeader/>
        </w:trPr>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UM</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Nivel de bază</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 de bază</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Țintă 2020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Reducerea ratei </w:t>
            </w:r>
            <w:r w:rsidRPr="00032B5D">
              <w:rPr>
                <w:rFonts w:asciiTheme="minorHAnsi" w:eastAsia="Times New Roman" w:hAnsiTheme="minorHAnsi" w:cs="Calibri"/>
                <w:color w:val="17365D"/>
                <w:lang w:eastAsia="ro-RO"/>
              </w:rPr>
              <w:t>sărăciei (AROP)</w:t>
            </w:r>
            <w:r w:rsidRPr="002B3159">
              <w:rPr>
                <w:rFonts w:asciiTheme="minorHAnsi" w:eastAsia="Times New Roman" w:hAnsiTheme="minorHAnsi" w:cs="Calibri"/>
                <w:color w:val="17365D"/>
                <w:lang w:eastAsia="ro-RO"/>
              </w:rPr>
              <w:t xml:space="preserve"> în rândul rezidenților din zona urbană marginalizată (ZUM)</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&gt;50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&lt;30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uman al comunității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ratei de participare la învățământ a copiilor din zonă</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ratei abandonului școlar și a ratei de părăsire timpurie a școlii în rândul copiilor și tinerilor din ZUM</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calificare, al deprinderilor și abilităților relevante pentru intrarea pe piața muncii ale adulților din ZUM</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copii care beneficiază de servicii specializate și de beneficii sociale</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copii aflați în situații de vulnerabilitate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-75</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stării de sănătate a populației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identitate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condițiile de trai și serviciile de care dispun în zonă (comunitare, medicale, educaționale, sociale)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informare a populației și folosirea tehnicii moderne pentru obținerea de beneficii în diverse sfere ale vieții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material/economic al comunității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ocupării în sectorul formal în rândul persoanelor din ZUM, din care femei, tineri, romi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+15</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participării la scheme speciale de servicii active de ocupare individualizate, din care femei, tineri, romi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drumuri pavate/ asfaltate</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infrastructură apă-canal</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accesul la infrastructură și curățenia zonei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proprietate asupra locuinței/ adăpostului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locuire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social al comunității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cazuri de prostituție, cerșetorie, violență și a actelor de infracționalitate din zonă*</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cu nivelul de securitate din zonă</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satisfacției privind relațiile în cadrul comunității și a nivelului de încredere în alte persoane, în ceilalți membri ai comunității, precum și în instituții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participării rezidenților la activități pentru atingerea unor obiective comune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simbolic al comunității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6A68EB" w:rsidP="00BE69E9">
            <w:pPr>
              <w:spacing w:after="0"/>
              <w:jc w:val="both"/>
              <w:rPr>
                <w:rFonts w:asciiTheme="minorHAnsi" w:eastAsia="Times New Roman" w:hAnsiTheme="minorHAnsi" w:cs="Calibri"/>
                <w:color w:val="17365D"/>
                <w:lang w:eastAsia="ro-RO"/>
              </w:rPr>
            </w:pPr>
            <w:r>
              <w:rPr>
                <w:rFonts w:asciiTheme="minorHAnsi" w:eastAsia="Times New Roman" w:hAnsiTheme="minorHAnsi" w:cs="Calibri"/>
                <w:color w:val="17365D"/>
                <w:lang w:eastAsia="ro-RO"/>
              </w:rPr>
              <w:t>Recunoaș</w:t>
            </w:r>
            <w:r w:rsidR="00DD468C" w:rsidRPr="002B3159">
              <w:rPr>
                <w:rFonts w:asciiTheme="minorHAnsi" w:eastAsia="Times New Roman" w:hAnsiTheme="minorHAnsi" w:cs="Calibri"/>
                <w:color w:val="17365D"/>
                <w:lang w:eastAsia="ro-RO"/>
              </w:rPr>
              <w:t xml:space="preserve">terea hărții zonei și includerea zonei în procesul de planificare urbană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nr</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locuitorilor municipiului, rezidenți în cartiere cu vedere directă la ZUM cu aspectul general al zonei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imaginii zonei la nivelul locuitorilor municipiului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bl>
    <w:p w:rsidR="00DD468C" w:rsidRPr="002B3159" w:rsidRDefault="00DD468C" w:rsidP="00BE69E9">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Notă: *Se folosesc și datele oficiale de la Inspectoratul Județean de Poliție.</w:t>
      </w:r>
    </w:p>
    <w:p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rsidR="00530736" w:rsidRPr="002B3159" w:rsidRDefault="00DD468C" w:rsidP="009705BE">
      <w:pPr>
        <w:pStyle w:val="Heading1"/>
        <w:numPr>
          <w:ilvl w:val="0"/>
          <w:numId w:val="0"/>
        </w:numPr>
        <w:rPr>
          <w:rFonts w:asciiTheme="minorHAnsi" w:hAnsiTheme="minorHAnsi"/>
          <w:lang w:val="ro-RO" w:eastAsia="ro-RO"/>
        </w:rPr>
        <w:sectPr w:rsidR="00530736" w:rsidRPr="002B3159" w:rsidSect="007819E2">
          <w:pgSz w:w="11906" w:h="16838"/>
          <w:pgMar w:top="1134" w:right="1134" w:bottom="1134" w:left="1134" w:header="709" w:footer="709" w:gutter="0"/>
          <w:cols w:space="708"/>
          <w:docGrid w:linePitch="360"/>
        </w:sectPr>
      </w:pPr>
      <w:r w:rsidRPr="002B3159">
        <w:rPr>
          <w:rFonts w:asciiTheme="minorHAnsi" w:hAnsiTheme="minorHAnsi"/>
          <w:lang w:val="ro-RO" w:eastAsia="ro-RO"/>
        </w:rPr>
        <w:br w:type="page"/>
      </w:r>
      <w:bookmarkStart w:id="51" w:name="_Toc447290328"/>
      <w:bookmarkStart w:id="52" w:name="_Toc447617452"/>
      <w:bookmarkStart w:id="53" w:name="_Toc463257466"/>
    </w:p>
    <w:p w:rsidR="00DD468C" w:rsidRPr="002B3159" w:rsidRDefault="00DD468C" w:rsidP="009B37B2">
      <w:pPr>
        <w:pStyle w:val="Heading1"/>
        <w:numPr>
          <w:ilvl w:val="0"/>
          <w:numId w:val="0"/>
        </w:numPr>
        <w:spacing w:after="0"/>
        <w:rPr>
          <w:rFonts w:asciiTheme="minorHAnsi" w:hAnsiTheme="minorHAnsi"/>
          <w:lang w:val="ro-RO"/>
        </w:rPr>
      </w:pPr>
      <w:bookmarkStart w:id="54" w:name="_Toc481752888"/>
      <w:r w:rsidRPr="002B3159">
        <w:rPr>
          <w:rFonts w:asciiTheme="minorHAnsi" w:hAnsiTheme="minorHAnsi"/>
          <w:lang w:val="ro-RO"/>
        </w:rPr>
        <w:t xml:space="preserve">Document </w:t>
      </w:r>
      <w:r w:rsidR="00643A43" w:rsidRPr="002B3159">
        <w:rPr>
          <w:rFonts w:asciiTheme="minorHAnsi" w:hAnsiTheme="minorHAnsi"/>
          <w:lang w:val="ro-RO"/>
        </w:rPr>
        <w:t>N</w:t>
      </w:r>
      <w:r w:rsidRPr="002B3159">
        <w:rPr>
          <w:rFonts w:asciiTheme="minorHAnsi" w:hAnsiTheme="minorHAnsi"/>
          <w:lang w:val="ro-RO"/>
        </w:rPr>
        <w:t>. Exemplu de prezentare a bugetului SDL</w:t>
      </w:r>
      <w:bookmarkEnd w:id="51"/>
      <w:bookmarkEnd w:id="52"/>
      <w:bookmarkEnd w:id="53"/>
      <w:bookmarkEnd w:id="54"/>
    </w:p>
    <w:p w:rsidR="008B72E1" w:rsidRPr="002B3159" w:rsidRDefault="008B72E1" w:rsidP="00172237">
      <w:pPr>
        <w:spacing w:after="120"/>
        <w:rPr>
          <w:rFonts w:asciiTheme="minorHAnsi" w:hAnsiTheme="minorHAnsi" w:cs="Calibri"/>
          <w:i/>
          <w:color w:val="003366"/>
          <w:lang w:eastAsia="ro-RO"/>
        </w:rPr>
      </w:pPr>
      <w:r w:rsidRPr="002B3159">
        <w:rPr>
          <w:rFonts w:asciiTheme="minorHAnsi" w:hAnsiTheme="minorHAnsi" w:cs="Calibri"/>
          <w:i/>
          <w:color w:val="003366"/>
          <w:lang w:eastAsia="ro-RO"/>
        </w:rPr>
        <w:t xml:space="preserve">Se completează pentru </w:t>
      </w:r>
      <w:r w:rsidR="005903D2">
        <w:rPr>
          <w:rFonts w:asciiTheme="minorHAnsi" w:hAnsiTheme="minorHAnsi" w:cs="Calibri"/>
          <w:i/>
          <w:color w:val="003366"/>
          <w:lang w:eastAsia="ro-RO"/>
        </w:rPr>
        <w:t>toate</w:t>
      </w:r>
      <w:r w:rsidRPr="002B3159">
        <w:rPr>
          <w:rFonts w:asciiTheme="minorHAnsi" w:hAnsiTheme="minorHAnsi" w:cs="Calibri"/>
          <w:i/>
          <w:color w:val="003366"/>
          <w:lang w:eastAsia="ro-RO"/>
        </w:rPr>
        <w:t xml:space="preserve"> Obiectiv</w:t>
      </w:r>
      <w:r w:rsidR="005903D2">
        <w:rPr>
          <w:rFonts w:asciiTheme="minorHAnsi" w:hAnsiTheme="minorHAnsi" w:cs="Calibri"/>
          <w:i/>
          <w:color w:val="003366"/>
          <w:lang w:eastAsia="ro-RO"/>
        </w:rPr>
        <w:t>ele</w:t>
      </w:r>
      <w:r w:rsidRPr="002B3159">
        <w:rPr>
          <w:rFonts w:asciiTheme="minorHAnsi" w:hAnsiTheme="minorHAnsi" w:cs="Calibri"/>
          <w:i/>
          <w:color w:val="003366"/>
          <w:lang w:eastAsia="ro-RO"/>
        </w:rPr>
        <w:t xml:space="preserve"> specific</w:t>
      </w:r>
      <w:r w:rsidR="005903D2">
        <w:rPr>
          <w:rFonts w:asciiTheme="minorHAnsi" w:hAnsiTheme="minorHAnsi" w:cs="Calibri"/>
          <w:i/>
          <w:color w:val="003366"/>
          <w:lang w:eastAsia="ro-RO"/>
        </w:rPr>
        <w:t>e/Măsuri</w:t>
      </w:r>
    </w:p>
    <w:tbl>
      <w:tblP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2"/>
        <w:gridCol w:w="3869"/>
        <w:gridCol w:w="558"/>
        <w:gridCol w:w="2215"/>
        <w:gridCol w:w="2212"/>
        <w:gridCol w:w="1010"/>
        <w:gridCol w:w="955"/>
      </w:tblGrid>
      <w:tr w:rsidR="00530736" w:rsidRPr="00DF38AF" w:rsidTr="00B33DBB">
        <w:trPr>
          <w:cantSplit/>
          <w:trHeight w:val="1936"/>
          <w:tblHeader/>
        </w:trPr>
        <w:tc>
          <w:tcPr>
            <w:tcW w:w="1488" w:type="pct"/>
            <w:shd w:val="clear" w:color="auto" w:fill="DCEBF0"/>
          </w:tcPr>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DF38AF" w:rsidRDefault="00530736" w:rsidP="0027084E">
            <w:pPr>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Obiectiv</w:t>
            </w:r>
            <w:r w:rsidR="008B72E1" w:rsidRPr="00DF38AF">
              <w:rPr>
                <w:rFonts w:asciiTheme="minorHAnsi" w:hAnsiTheme="minorHAnsi" w:cs="Calibri"/>
                <w:b/>
                <w:color w:val="003366"/>
                <w:lang w:eastAsia="ro-RO"/>
              </w:rPr>
              <w:t xml:space="preserve"> specific </w:t>
            </w:r>
            <w:r w:rsidRPr="00DF38AF">
              <w:rPr>
                <w:rFonts w:asciiTheme="minorHAnsi" w:hAnsiTheme="minorHAnsi" w:cs="Calibri"/>
                <w:b/>
                <w:color w:val="003366"/>
                <w:lang w:eastAsia="ro-RO"/>
              </w:rPr>
              <w:t>/ Măsură</w:t>
            </w:r>
          </w:p>
        </w:tc>
        <w:tc>
          <w:tcPr>
            <w:tcW w:w="1256" w:type="pct"/>
            <w:shd w:val="clear" w:color="auto" w:fill="DCEBF0"/>
            <w:vAlign w:val="center"/>
          </w:tcPr>
          <w:p w:rsidR="00530736" w:rsidRPr="00DF38AF" w:rsidRDefault="00530736" w:rsidP="0027084E">
            <w:pPr>
              <w:spacing w:before="100" w:beforeAutospacing="1" w:after="0"/>
              <w:contextualSpacing/>
              <w:rPr>
                <w:rFonts w:asciiTheme="minorHAnsi" w:hAnsiTheme="minorHAnsi" w:cs="Calibri"/>
                <w:b/>
                <w:color w:val="003366"/>
                <w:spacing w:val="5"/>
              </w:rPr>
            </w:pPr>
            <w:r w:rsidRPr="00DF38AF">
              <w:rPr>
                <w:rFonts w:asciiTheme="minorHAnsi" w:hAnsiTheme="minorHAnsi" w:cs="Calibri"/>
                <w:b/>
                <w:color w:val="003366"/>
                <w:spacing w:val="5"/>
              </w:rPr>
              <w:t>Tipuri de  intervenții</w:t>
            </w:r>
          </w:p>
        </w:tc>
        <w:tc>
          <w:tcPr>
            <w:tcW w:w="181" w:type="pct"/>
            <w:shd w:val="clear" w:color="auto" w:fill="DCEBF0"/>
            <w:textDirection w:val="btLr"/>
          </w:tcPr>
          <w:p w:rsidR="00530736" w:rsidRPr="00DF38AF" w:rsidRDefault="00530736" w:rsidP="0027084E">
            <w:pPr>
              <w:spacing w:before="100" w:beforeAutospacing="1" w:after="0"/>
              <w:ind w:left="115" w:right="115"/>
              <w:contextualSpacing/>
              <w:rPr>
                <w:rFonts w:asciiTheme="minorHAnsi" w:hAnsiTheme="minorHAnsi" w:cs="Calibri"/>
                <w:color w:val="003366"/>
                <w:lang w:eastAsia="ro-RO"/>
              </w:rPr>
            </w:pPr>
            <w:r w:rsidRPr="00DF38AF">
              <w:rPr>
                <w:rFonts w:asciiTheme="minorHAnsi" w:hAnsiTheme="minorHAnsi" w:cs="Calibri"/>
                <w:b/>
                <w:color w:val="003366"/>
                <w:lang w:eastAsia="ro-RO"/>
              </w:rPr>
              <w:t>Durată (ani)</w:t>
            </w:r>
          </w:p>
        </w:tc>
        <w:tc>
          <w:tcPr>
            <w:tcW w:w="719" w:type="pct"/>
            <w:shd w:val="clear" w:color="auto" w:fill="DCEBF0"/>
          </w:tcPr>
          <w:p w:rsidR="00530736" w:rsidRPr="006678E2" w:rsidRDefault="00530736" w:rsidP="0027084E">
            <w:pPr>
              <w:spacing w:before="100" w:beforeAutospacing="1" w:after="0"/>
              <w:ind w:left="115" w:right="115"/>
              <w:contextualSpacing/>
              <w:rPr>
                <w:rFonts w:asciiTheme="minorHAnsi" w:hAnsiTheme="minorHAnsi" w:cs="Calibri"/>
                <w:b/>
                <w:color w:val="003366"/>
                <w:lang w:eastAsia="ro-RO"/>
              </w:rPr>
            </w:pPr>
            <w:r w:rsidRPr="006678E2">
              <w:rPr>
                <w:rFonts w:asciiTheme="minorHAnsi" w:hAnsiTheme="minorHAnsi" w:cs="Calibri"/>
                <w:b/>
                <w:color w:val="003366"/>
                <w:lang w:eastAsia="ro-RO"/>
              </w:rPr>
              <w:t>POR (EUR)</w:t>
            </w:r>
          </w:p>
          <w:p w:rsidR="00FD21F7" w:rsidRPr="006678E2" w:rsidRDefault="00FD21F7" w:rsidP="0027084E">
            <w:pPr>
              <w:spacing w:before="100" w:beforeAutospacing="1" w:after="0"/>
              <w:ind w:left="115" w:right="115"/>
              <w:contextualSpacing/>
              <w:rPr>
                <w:rFonts w:asciiTheme="minorHAnsi" w:hAnsiTheme="minorHAnsi" w:cs="Calibri"/>
                <w:b/>
                <w:color w:val="003366"/>
                <w:lang w:eastAsia="ro-RO"/>
              </w:rPr>
            </w:pPr>
            <w:r w:rsidRPr="006678E2">
              <w:rPr>
                <w:rFonts w:asciiTheme="minorHAnsi" w:hAnsiTheme="minorHAnsi" w:cs="Calibri"/>
                <w:b/>
                <w:color w:val="003366"/>
                <w:lang w:eastAsia="ro-RO"/>
              </w:rPr>
              <w:t>(FEDR+cofinanțare</w:t>
            </w:r>
            <w:r w:rsidR="00664AAA" w:rsidRPr="006678E2">
              <w:rPr>
                <w:rFonts w:asciiTheme="minorHAnsi" w:hAnsiTheme="minorHAnsi" w:cs="Calibri"/>
                <w:b/>
                <w:color w:val="003366"/>
                <w:lang w:eastAsia="ro-RO"/>
              </w:rPr>
              <w:t xml:space="preserve"> națională</w:t>
            </w:r>
            <w:r w:rsidRPr="006678E2">
              <w:rPr>
                <w:rFonts w:asciiTheme="minorHAnsi" w:hAnsiTheme="minorHAnsi" w:cs="Calibri"/>
                <w:b/>
                <w:color w:val="003366"/>
                <w:lang w:eastAsia="ro-RO"/>
              </w:rPr>
              <w:t>)</w:t>
            </w:r>
          </w:p>
        </w:tc>
        <w:tc>
          <w:tcPr>
            <w:tcW w:w="717" w:type="pct"/>
            <w:shd w:val="clear" w:color="auto" w:fill="DCEBF0"/>
          </w:tcPr>
          <w:p w:rsidR="00530736" w:rsidRPr="006678E2" w:rsidRDefault="00530736" w:rsidP="0027084E">
            <w:pPr>
              <w:spacing w:before="100" w:beforeAutospacing="1" w:after="0"/>
              <w:ind w:left="115" w:right="115"/>
              <w:contextualSpacing/>
              <w:rPr>
                <w:rFonts w:asciiTheme="minorHAnsi" w:hAnsiTheme="minorHAnsi" w:cs="Calibri"/>
                <w:b/>
                <w:color w:val="003366"/>
                <w:lang w:eastAsia="ro-RO"/>
              </w:rPr>
            </w:pPr>
            <w:r w:rsidRPr="006678E2">
              <w:rPr>
                <w:rFonts w:asciiTheme="minorHAnsi" w:hAnsiTheme="minorHAnsi" w:cs="Calibri"/>
                <w:b/>
                <w:color w:val="003366"/>
                <w:lang w:eastAsia="ro-RO"/>
              </w:rPr>
              <w:t>POCU (EUR)</w:t>
            </w:r>
          </w:p>
          <w:p w:rsidR="00FD21F7" w:rsidRPr="006678E2" w:rsidRDefault="00FD21F7" w:rsidP="00664AAA">
            <w:pPr>
              <w:spacing w:before="100" w:beforeAutospacing="1" w:after="0"/>
              <w:ind w:left="115" w:right="115"/>
              <w:contextualSpacing/>
              <w:rPr>
                <w:rFonts w:asciiTheme="minorHAnsi" w:hAnsiTheme="minorHAnsi" w:cs="Calibri"/>
                <w:b/>
                <w:color w:val="003366"/>
                <w:lang w:eastAsia="ro-RO"/>
              </w:rPr>
            </w:pPr>
            <w:r w:rsidRPr="006678E2">
              <w:rPr>
                <w:rFonts w:asciiTheme="minorHAnsi" w:hAnsiTheme="minorHAnsi" w:cs="Calibri"/>
                <w:b/>
                <w:color w:val="003366"/>
                <w:lang w:eastAsia="ro-RO"/>
              </w:rPr>
              <w:t>(FSE+cofinanțare</w:t>
            </w:r>
            <w:r w:rsidR="00664AAA" w:rsidRPr="006678E2">
              <w:rPr>
                <w:rFonts w:asciiTheme="minorHAnsi" w:hAnsiTheme="minorHAnsi" w:cs="Calibri"/>
                <w:b/>
                <w:color w:val="003366"/>
                <w:lang w:eastAsia="ro-RO"/>
              </w:rPr>
              <w:t xml:space="preserve"> națională</w:t>
            </w:r>
            <w:r w:rsidRPr="006678E2">
              <w:rPr>
                <w:rFonts w:asciiTheme="minorHAnsi" w:hAnsiTheme="minorHAnsi" w:cs="Calibri"/>
                <w:b/>
                <w:color w:val="003366"/>
                <w:lang w:eastAsia="ro-RO"/>
              </w:rPr>
              <w:t>)</w:t>
            </w:r>
          </w:p>
        </w:tc>
        <w:tc>
          <w:tcPr>
            <w:tcW w:w="328" w:type="pct"/>
            <w:shd w:val="clear" w:color="auto" w:fill="DCEBF0"/>
            <w:textDirection w:val="btLr"/>
          </w:tcPr>
          <w:p w:rsidR="00530736" w:rsidRPr="00DF38AF" w:rsidRDefault="00530736" w:rsidP="0027084E">
            <w:pPr>
              <w:spacing w:before="100" w:beforeAutospacing="1" w:after="0"/>
              <w:ind w:left="115" w:right="115"/>
              <w:contextualSpacing/>
              <w:rPr>
                <w:rFonts w:asciiTheme="minorHAnsi" w:hAnsiTheme="minorHAnsi" w:cs="Calibri"/>
                <w:color w:val="003366"/>
                <w:lang w:eastAsia="ro-RO"/>
              </w:rPr>
            </w:pPr>
            <w:r w:rsidRPr="00DF38AF">
              <w:rPr>
                <w:rFonts w:asciiTheme="minorHAnsi" w:hAnsiTheme="minorHAnsi" w:cs="Calibri"/>
                <w:b/>
                <w:color w:val="003366"/>
                <w:lang w:eastAsia="ro-RO"/>
              </w:rPr>
              <w:t>Alte fonduri (EUR)</w:t>
            </w:r>
          </w:p>
        </w:tc>
        <w:tc>
          <w:tcPr>
            <w:tcW w:w="311" w:type="pct"/>
            <w:shd w:val="clear" w:color="auto" w:fill="DCEBF0"/>
            <w:textDirection w:val="btLr"/>
          </w:tcPr>
          <w:p w:rsidR="00530736" w:rsidRPr="00DF38AF" w:rsidRDefault="00530736" w:rsidP="0027084E">
            <w:pPr>
              <w:spacing w:before="100" w:beforeAutospacing="1" w:after="0"/>
              <w:ind w:left="115" w:right="115"/>
              <w:contextualSpacing/>
              <w:rPr>
                <w:rFonts w:asciiTheme="minorHAnsi" w:hAnsiTheme="minorHAnsi" w:cs="Calibri"/>
                <w:color w:val="003366"/>
                <w:lang w:eastAsia="ro-RO"/>
              </w:rPr>
            </w:pPr>
            <w:r w:rsidRPr="00DF38AF">
              <w:rPr>
                <w:rFonts w:asciiTheme="minorHAnsi" w:hAnsiTheme="minorHAnsi" w:cs="Calibri"/>
                <w:b/>
                <w:color w:val="003366"/>
                <w:lang w:eastAsia="ro-RO"/>
              </w:rPr>
              <w:t>Cost total estimat (EUR)</w:t>
            </w:r>
          </w:p>
        </w:tc>
      </w:tr>
      <w:tr w:rsidR="00530736" w:rsidRPr="00DF38AF" w:rsidTr="00B33DBB">
        <w:trPr>
          <w:trHeight w:val="288"/>
        </w:trPr>
        <w:tc>
          <w:tcPr>
            <w:tcW w:w="2743" w:type="pct"/>
            <w:gridSpan w:val="2"/>
            <w:shd w:val="clear" w:color="auto" w:fill="DCEBF0"/>
          </w:tcPr>
          <w:p w:rsidR="00530736" w:rsidRPr="00DF38AF" w:rsidRDefault="00530736" w:rsidP="0027084E">
            <w:pPr>
              <w:tabs>
                <w:tab w:val="left" w:pos="232"/>
              </w:tabs>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 xml:space="preserve">Obiectiv </w:t>
            </w:r>
            <w:r w:rsidR="008B72E1" w:rsidRPr="00DF38AF">
              <w:rPr>
                <w:rFonts w:asciiTheme="minorHAnsi" w:hAnsiTheme="minorHAnsi" w:cs="Calibri"/>
                <w:b/>
                <w:color w:val="003366"/>
                <w:lang w:eastAsia="ro-RO"/>
              </w:rPr>
              <w:t xml:space="preserve">specific </w:t>
            </w:r>
            <w:r w:rsidRPr="00DF38AF">
              <w:rPr>
                <w:rFonts w:asciiTheme="minorHAnsi" w:hAnsiTheme="minorHAnsi" w:cs="Calibri"/>
                <w:b/>
                <w:color w:val="003366"/>
                <w:lang w:eastAsia="ro-RO"/>
              </w:rPr>
              <w:t>1</w:t>
            </w:r>
          </w:p>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i/>
                <w:color w:val="003366"/>
                <w:lang w:eastAsia="ro-RO"/>
              </w:rPr>
              <w:t>(Ex. Dezvoltarea unui sistem de servicii sociale individualizate axat pe nevoile persoanelor dezavantajate)</w:t>
            </w:r>
            <w:r w:rsidRPr="00DF38AF">
              <w:rPr>
                <w:rFonts w:asciiTheme="minorHAnsi" w:hAnsiTheme="minorHAnsi" w:cs="Calibri"/>
                <w:b/>
                <w:color w:val="003366"/>
                <w:lang w:eastAsia="ro-RO"/>
              </w:rPr>
              <w:t xml:space="preserve"> </w:t>
            </w:r>
          </w:p>
        </w:tc>
        <w:tc>
          <w:tcPr>
            <w:tcW w:w="181" w:type="pct"/>
            <w:shd w:val="clear" w:color="auto" w:fill="DCEBF0"/>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shd w:val="clear" w:color="auto" w:fill="DCEBF0"/>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717" w:type="pct"/>
            <w:shd w:val="clear" w:color="auto" w:fill="DCEBF0"/>
          </w:tcPr>
          <w:p w:rsidR="00530736" w:rsidRPr="00DF38AF" w:rsidRDefault="00530736" w:rsidP="0027084E">
            <w:pPr>
              <w:spacing w:before="100" w:beforeAutospacing="1" w:after="0"/>
              <w:contextualSpacing/>
              <w:rPr>
                <w:rFonts w:asciiTheme="minorHAnsi" w:hAnsiTheme="minorHAnsi" w:cs="Arial"/>
                <w:color w:val="4BACC6"/>
                <w:lang w:eastAsia="ro-RO"/>
              </w:rPr>
            </w:pPr>
          </w:p>
        </w:tc>
        <w:tc>
          <w:tcPr>
            <w:tcW w:w="328" w:type="pct"/>
            <w:shd w:val="clear" w:color="auto" w:fill="DCEBF0"/>
          </w:tcPr>
          <w:p w:rsidR="00530736" w:rsidRPr="00DF38AF" w:rsidRDefault="00530736" w:rsidP="0027084E">
            <w:pPr>
              <w:spacing w:before="100" w:beforeAutospacing="1" w:after="0"/>
              <w:contextualSpacing/>
              <w:rPr>
                <w:rFonts w:asciiTheme="minorHAnsi" w:hAnsiTheme="minorHAnsi" w:cs="Arial"/>
                <w:color w:val="4BACC6"/>
                <w:lang w:eastAsia="ro-RO"/>
              </w:rPr>
            </w:pPr>
          </w:p>
        </w:tc>
        <w:tc>
          <w:tcPr>
            <w:tcW w:w="311" w:type="pct"/>
            <w:shd w:val="clear" w:color="auto" w:fill="DCEBF0"/>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DF38AF" w:rsidTr="00B33DBB">
        <w:trPr>
          <w:trHeight w:val="369"/>
        </w:trPr>
        <w:tc>
          <w:tcPr>
            <w:tcW w:w="1488" w:type="pct"/>
            <w:vMerge w:val="restart"/>
          </w:tcPr>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 xml:space="preserve">Măsură </w:t>
            </w:r>
          </w:p>
          <w:p w:rsidR="00530736" w:rsidRPr="00DF38AF" w:rsidRDefault="00530736" w:rsidP="0027084E">
            <w:pPr>
              <w:tabs>
                <w:tab w:val="left" w:pos="232"/>
              </w:tabs>
              <w:spacing w:before="100" w:beforeAutospacing="1" w:after="0"/>
              <w:contextualSpacing/>
              <w:rPr>
                <w:rFonts w:asciiTheme="minorHAnsi" w:hAnsiTheme="minorHAnsi" w:cs="Calibri"/>
                <w:color w:val="000000"/>
                <w:lang w:eastAsia="ro-RO"/>
              </w:rPr>
            </w:pPr>
            <w:r w:rsidRPr="00DF38AF">
              <w:rPr>
                <w:rFonts w:asciiTheme="minorHAnsi" w:hAnsiTheme="minorHAnsi" w:cs="Calibri"/>
                <w:i/>
                <w:color w:val="003366"/>
                <w:lang w:eastAsia="ro-RO"/>
              </w:rPr>
              <w:t xml:space="preserve">(Ex. Dezvoltarea capacității centrelor comunitare pentru dezvoltarea și diversificarea serviciilor oferite ) </w:t>
            </w:r>
          </w:p>
        </w:tc>
        <w:tc>
          <w:tcPr>
            <w:tcW w:w="1256" w:type="pct"/>
          </w:tcPr>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 xml:space="preserve">Intervenții de tip POR (hard): </w:t>
            </w:r>
          </w:p>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Ex.  Construire/reabilitare de centre comunitare integrate medico-sociale</w:t>
            </w:r>
          </w:p>
        </w:tc>
        <w:tc>
          <w:tcPr>
            <w:tcW w:w="18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717"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328"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31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DF38AF" w:rsidTr="00B33DBB">
        <w:trPr>
          <w:trHeight w:val="333"/>
        </w:trPr>
        <w:tc>
          <w:tcPr>
            <w:tcW w:w="1488" w:type="pct"/>
            <w:vMerge/>
          </w:tcPr>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p>
        </w:tc>
        <w:tc>
          <w:tcPr>
            <w:tcW w:w="1256" w:type="pct"/>
          </w:tcPr>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 xml:space="preserve">Intervenții de tip POCU (soft): </w:t>
            </w:r>
          </w:p>
          <w:p w:rsidR="00530736" w:rsidRPr="00DF38AF" w:rsidRDefault="00530736" w:rsidP="006A68EB">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Ex. Opera</w:t>
            </w:r>
            <w:r w:rsidR="006A68EB" w:rsidRPr="00DF38AF">
              <w:rPr>
                <w:rFonts w:asciiTheme="minorHAnsi" w:hAnsiTheme="minorHAnsi" w:cs="Calibri"/>
                <w:color w:val="003366"/>
                <w:lang w:eastAsia="ro-RO"/>
              </w:rPr>
              <w:t>ț</w:t>
            </w:r>
            <w:r w:rsidRPr="00DF38AF">
              <w:rPr>
                <w:rFonts w:asciiTheme="minorHAnsi" w:hAnsiTheme="minorHAnsi" w:cs="Calibri"/>
                <w:color w:val="003366"/>
                <w:lang w:eastAsia="ro-RO"/>
              </w:rPr>
              <w:t>ionalizare centre comunitare.</w:t>
            </w:r>
          </w:p>
        </w:tc>
        <w:tc>
          <w:tcPr>
            <w:tcW w:w="18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717"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328"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31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DF38AF" w:rsidTr="00B33DBB">
        <w:trPr>
          <w:trHeight w:val="333"/>
        </w:trPr>
        <w:tc>
          <w:tcPr>
            <w:tcW w:w="2743" w:type="pct"/>
            <w:gridSpan w:val="2"/>
          </w:tcPr>
          <w:p w:rsidR="00530736" w:rsidRPr="00DF38AF" w:rsidRDefault="00530736" w:rsidP="0027084E">
            <w:pPr>
              <w:tabs>
                <w:tab w:val="left" w:pos="232"/>
              </w:tabs>
              <w:spacing w:before="100" w:beforeAutospacing="1" w:after="0"/>
              <w:contextualSpacing/>
              <w:rPr>
                <w:rFonts w:asciiTheme="minorHAnsi" w:hAnsiTheme="minorHAnsi" w:cs="Calibri"/>
                <w:i/>
                <w:color w:val="003366"/>
                <w:lang w:eastAsia="ro-RO"/>
              </w:rPr>
            </w:pPr>
            <w:r w:rsidRPr="00DF38AF">
              <w:rPr>
                <w:rFonts w:asciiTheme="minorHAnsi" w:hAnsiTheme="minorHAnsi" w:cs="Calibri"/>
                <w:color w:val="003366"/>
                <w:lang w:eastAsia="ro-RO"/>
              </w:rPr>
              <w:t xml:space="preserve">Măsură </w:t>
            </w:r>
            <w:r w:rsidRPr="00DF38AF">
              <w:rPr>
                <w:rFonts w:asciiTheme="minorHAnsi" w:hAnsiTheme="minorHAnsi" w:cs="Calibri"/>
                <w:i/>
                <w:color w:val="003366"/>
                <w:lang w:eastAsia="ro-RO"/>
              </w:rPr>
              <w:t>(Ex. Organizarea unor activități de dezvoltare a spiritului comunitar – activități culturale și artistice, de turism, sportive)</w:t>
            </w:r>
          </w:p>
        </w:tc>
        <w:tc>
          <w:tcPr>
            <w:tcW w:w="18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717" w:type="pct"/>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328" w:type="pct"/>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311" w:type="pct"/>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DF38AF" w:rsidTr="00B33DBB">
        <w:trPr>
          <w:trHeight w:val="333"/>
        </w:trPr>
        <w:tc>
          <w:tcPr>
            <w:tcW w:w="2743" w:type="pct"/>
            <w:gridSpan w:val="2"/>
            <w:shd w:val="clear" w:color="auto" w:fill="DAEEF3" w:themeFill="accent5" w:themeFillTint="33"/>
          </w:tcPr>
          <w:p w:rsidR="00530736" w:rsidRPr="00DF38AF" w:rsidRDefault="00530736" w:rsidP="008B72E1">
            <w:pPr>
              <w:tabs>
                <w:tab w:val="left" w:pos="232"/>
              </w:tabs>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 xml:space="preserve">Obiectiv </w:t>
            </w:r>
            <w:r w:rsidR="008B72E1" w:rsidRPr="00DF38AF">
              <w:rPr>
                <w:rFonts w:asciiTheme="minorHAnsi" w:hAnsiTheme="minorHAnsi" w:cs="Calibri"/>
                <w:b/>
                <w:color w:val="003366"/>
                <w:lang w:eastAsia="ro-RO"/>
              </w:rPr>
              <w:t xml:space="preserve">specific </w:t>
            </w:r>
            <w:r w:rsidR="005D26BD" w:rsidRPr="00DF38AF">
              <w:rPr>
                <w:rFonts w:asciiTheme="minorHAnsi" w:hAnsiTheme="minorHAnsi" w:cs="Calibri"/>
                <w:b/>
                <w:color w:val="003366"/>
                <w:lang w:eastAsia="ro-RO"/>
              </w:rPr>
              <w:t>2</w:t>
            </w:r>
            <w:r w:rsidR="005903D2" w:rsidRPr="00DF38AF">
              <w:rPr>
                <w:rFonts w:asciiTheme="minorHAnsi" w:hAnsiTheme="minorHAnsi" w:cs="Calibri"/>
                <w:b/>
                <w:color w:val="003366"/>
                <w:lang w:eastAsia="ro-RO"/>
              </w:rPr>
              <w:t>…</w:t>
            </w:r>
            <w:r w:rsidR="008B72E1" w:rsidRPr="00DF38AF">
              <w:rPr>
                <w:rFonts w:asciiTheme="minorHAnsi" w:hAnsiTheme="minorHAnsi" w:cs="Calibri"/>
                <w:b/>
                <w:color w:val="003366"/>
                <w:lang w:eastAsia="ro-RO"/>
              </w:rPr>
              <w:t>n</w:t>
            </w:r>
          </w:p>
        </w:tc>
        <w:tc>
          <w:tcPr>
            <w:tcW w:w="181" w:type="pct"/>
            <w:shd w:val="clear" w:color="auto" w:fill="DAEEF3" w:themeFill="accent5" w:themeFillTint="33"/>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719" w:type="pct"/>
            <w:shd w:val="clear" w:color="auto" w:fill="DAEEF3" w:themeFill="accent5" w:themeFillTint="33"/>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717" w:type="pct"/>
            <w:shd w:val="clear" w:color="auto" w:fill="DAEEF3" w:themeFill="accent5" w:themeFillTint="33"/>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328" w:type="pct"/>
            <w:shd w:val="clear" w:color="auto" w:fill="DAEEF3" w:themeFill="accent5" w:themeFillTint="33"/>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311" w:type="pct"/>
            <w:shd w:val="clear" w:color="auto" w:fill="DAEEF3" w:themeFill="accent5" w:themeFillTint="33"/>
          </w:tcPr>
          <w:p w:rsidR="00530736" w:rsidRPr="00DF38AF" w:rsidRDefault="00530736" w:rsidP="0027084E">
            <w:pPr>
              <w:spacing w:before="100" w:beforeAutospacing="1" w:after="0"/>
              <w:contextualSpacing/>
              <w:rPr>
                <w:rFonts w:asciiTheme="minorHAnsi" w:hAnsiTheme="minorHAnsi" w:cs="Calibri"/>
                <w:b/>
                <w:color w:val="003366"/>
                <w:lang w:eastAsia="ro-RO"/>
              </w:rPr>
            </w:pPr>
          </w:p>
        </w:tc>
      </w:tr>
      <w:tr w:rsidR="00530736" w:rsidRPr="00DF38AF" w:rsidTr="00B33DBB">
        <w:trPr>
          <w:trHeight w:val="333"/>
        </w:trPr>
        <w:tc>
          <w:tcPr>
            <w:tcW w:w="2743" w:type="pct"/>
            <w:gridSpan w:val="2"/>
            <w:shd w:val="clear" w:color="auto" w:fill="auto"/>
          </w:tcPr>
          <w:p w:rsidR="00530736" w:rsidRPr="00DF38AF" w:rsidRDefault="00530736" w:rsidP="0027084E">
            <w:pPr>
              <w:tabs>
                <w:tab w:val="left" w:pos="232"/>
              </w:tabs>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003366"/>
                <w:lang w:eastAsia="ro-RO"/>
              </w:rPr>
              <w:t>Măsură</w:t>
            </w:r>
          </w:p>
        </w:tc>
        <w:tc>
          <w:tcPr>
            <w:tcW w:w="181" w:type="pct"/>
            <w:shd w:val="clear" w:color="auto" w:fill="auto"/>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719" w:type="pct"/>
            <w:shd w:val="clear" w:color="auto" w:fill="auto"/>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717" w:type="pct"/>
            <w:shd w:val="clear" w:color="auto" w:fill="auto"/>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328" w:type="pct"/>
            <w:shd w:val="clear" w:color="auto" w:fill="auto"/>
          </w:tcPr>
          <w:p w:rsidR="00530736" w:rsidRPr="00DF38AF" w:rsidRDefault="00530736" w:rsidP="0027084E">
            <w:pPr>
              <w:spacing w:before="100" w:beforeAutospacing="1" w:after="0"/>
              <w:contextualSpacing/>
              <w:rPr>
                <w:rFonts w:asciiTheme="minorHAnsi" w:hAnsiTheme="minorHAnsi" w:cs="Calibri"/>
                <w:b/>
                <w:color w:val="003366"/>
                <w:lang w:eastAsia="ro-RO"/>
              </w:rPr>
            </w:pPr>
          </w:p>
        </w:tc>
        <w:tc>
          <w:tcPr>
            <w:tcW w:w="311" w:type="pct"/>
            <w:shd w:val="clear" w:color="auto" w:fill="auto"/>
          </w:tcPr>
          <w:p w:rsidR="00530736" w:rsidRPr="00DF38AF" w:rsidRDefault="00530736" w:rsidP="0027084E">
            <w:pPr>
              <w:spacing w:before="100" w:beforeAutospacing="1" w:after="0"/>
              <w:contextualSpacing/>
              <w:rPr>
                <w:rFonts w:asciiTheme="minorHAnsi" w:hAnsiTheme="minorHAnsi" w:cs="Calibri"/>
                <w:b/>
                <w:color w:val="003366"/>
                <w:lang w:eastAsia="ro-RO"/>
              </w:rPr>
            </w:pPr>
          </w:p>
        </w:tc>
      </w:tr>
      <w:tr w:rsidR="00530736" w:rsidRPr="00DF38AF" w:rsidTr="00B33DBB">
        <w:trPr>
          <w:trHeight w:val="270"/>
        </w:trPr>
        <w:tc>
          <w:tcPr>
            <w:tcW w:w="2743" w:type="pct"/>
            <w:gridSpan w:val="2"/>
            <w:shd w:val="clear" w:color="auto" w:fill="DCEBF0"/>
          </w:tcPr>
          <w:p w:rsidR="00530736" w:rsidRPr="00DF38AF" w:rsidRDefault="00530736" w:rsidP="0027084E">
            <w:pPr>
              <w:tabs>
                <w:tab w:val="left" w:pos="232"/>
              </w:tabs>
              <w:spacing w:after="0"/>
              <w:rPr>
                <w:rFonts w:asciiTheme="minorHAnsi" w:hAnsiTheme="minorHAnsi" w:cs="Calibri"/>
                <w:b/>
                <w:color w:val="003366"/>
                <w:lang w:eastAsia="ro-RO"/>
              </w:rPr>
            </w:pPr>
            <w:r w:rsidRPr="00DF38AF">
              <w:rPr>
                <w:rFonts w:asciiTheme="minorHAnsi" w:hAnsiTheme="minorHAnsi" w:cs="Calibri"/>
                <w:b/>
                <w:color w:val="003366"/>
                <w:lang w:eastAsia="ro-RO"/>
              </w:rPr>
              <w:t xml:space="preserve">Costuri de funcționare legate de gestionarea implementării SDL și animarea comunității  </w:t>
            </w:r>
          </w:p>
          <w:p w:rsidR="00530736" w:rsidRPr="00DF38AF" w:rsidRDefault="00530736" w:rsidP="00C21D1C">
            <w:pPr>
              <w:pStyle w:val="ListParagraph"/>
              <w:numPr>
                <w:ilvl w:val="0"/>
                <w:numId w:val="37"/>
              </w:numPr>
              <w:tabs>
                <w:tab w:val="left" w:pos="232"/>
              </w:tabs>
              <w:spacing w:after="0"/>
              <w:ind w:left="669" w:hanging="357"/>
              <w:contextualSpacing w:val="0"/>
              <w:rPr>
                <w:rFonts w:asciiTheme="minorHAnsi" w:hAnsiTheme="minorHAnsi" w:cs="Calibri"/>
                <w:i/>
                <w:color w:val="003366"/>
                <w:lang w:val="ro-RO" w:eastAsia="ro-RO"/>
              </w:rPr>
            </w:pPr>
            <w:r w:rsidRPr="00DF38AF">
              <w:rPr>
                <w:rFonts w:asciiTheme="minorHAnsi" w:hAnsiTheme="minorHAnsi" w:cs="Calibri"/>
                <w:i/>
                <w:color w:val="003366"/>
                <w:lang w:val="ro-RO" w:eastAsia="ro-RO"/>
              </w:rPr>
              <w:t xml:space="preserve">Activități de monitorizare, evaluare și promovare SDL (Ex. Studiu de evaluare a SDL; monitorizarea implementării SDL cu participarea comunității etc.) </w:t>
            </w:r>
          </w:p>
          <w:p w:rsidR="00530736" w:rsidRPr="00DF38AF" w:rsidRDefault="00530736" w:rsidP="00C21D1C">
            <w:pPr>
              <w:pStyle w:val="ListParagraph"/>
              <w:numPr>
                <w:ilvl w:val="0"/>
                <w:numId w:val="37"/>
              </w:numPr>
              <w:tabs>
                <w:tab w:val="left" w:pos="232"/>
              </w:tabs>
              <w:spacing w:before="100" w:beforeAutospacing="1" w:after="0"/>
              <w:rPr>
                <w:rFonts w:asciiTheme="minorHAnsi" w:hAnsiTheme="minorHAnsi" w:cs="Calibri"/>
                <w:i/>
                <w:color w:val="003366"/>
                <w:lang w:val="ro-RO" w:eastAsia="ro-RO"/>
              </w:rPr>
            </w:pPr>
            <w:r w:rsidRPr="00DF38AF">
              <w:rPr>
                <w:rFonts w:asciiTheme="minorHAnsi" w:hAnsiTheme="minorHAnsi" w:cs="Calibri"/>
                <w:color w:val="003366"/>
                <w:lang w:val="ro-RO" w:eastAsia="ro-RO"/>
              </w:rPr>
              <w:t>Costuri de administrare GAL (costuri curente, costuri de personal și de formare</w:t>
            </w:r>
            <w:r w:rsidRPr="00DF38AF" w:rsidDel="00D67B7B">
              <w:rPr>
                <w:rFonts w:asciiTheme="minorHAnsi" w:hAnsiTheme="minorHAnsi" w:cs="Calibri"/>
                <w:i/>
                <w:color w:val="003366"/>
                <w:lang w:val="ro-RO" w:eastAsia="ro-RO"/>
              </w:rPr>
              <w:t xml:space="preserve"> </w:t>
            </w:r>
            <w:r w:rsidRPr="00DF38AF">
              <w:rPr>
                <w:rFonts w:asciiTheme="minorHAnsi" w:hAnsiTheme="minorHAnsi" w:cs="Calibri"/>
                <w:i/>
                <w:color w:val="003366"/>
                <w:lang w:val="ro-RO" w:eastAsia="ro-RO"/>
              </w:rPr>
              <w:t>etc.)</w:t>
            </w:r>
          </w:p>
        </w:tc>
        <w:tc>
          <w:tcPr>
            <w:tcW w:w="181" w:type="pct"/>
            <w:shd w:val="clear" w:color="auto" w:fill="DCEBF0"/>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shd w:val="clear" w:color="auto" w:fill="DCEBF0"/>
          </w:tcPr>
          <w:p w:rsidR="00530736" w:rsidRPr="00DF38AF" w:rsidRDefault="00530736" w:rsidP="0027084E">
            <w:pPr>
              <w:spacing w:before="100" w:beforeAutospacing="1" w:after="0"/>
              <w:contextualSpacing/>
              <w:rPr>
                <w:rFonts w:asciiTheme="minorHAnsi" w:hAnsiTheme="minorHAnsi" w:cs="Calibri"/>
                <w:color w:val="FF0000"/>
                <w:lang w:eastAsia="ro-RO"/>
              </w:rPr>
            </w:pPr>
            <w:r w:rsidRPr="00DF38AF">
              <w:rPr>
                <w:rFonts w:asciiTheme="minorHAnsi" w:hAnsiTheme="minorHAnsi" w:cs="Calibri"/>
                <w:color w:val="FF0000"/>
                <w:lang w:eastAsia="ro-RO"/>
              </w:rPr>
              <w:t>NA</w:t>
            </w:r>
          </w:p>
          <w:p w:rsidR="00530736" w:rsidRPr="00DF38AF" w:rsidRDefault="00530736" w:rsidP="0027084E">
            <w:pPr>
              <w:spacing w:before="100" w:beforeAutospacing="1" w:after="0"/>
              <w:contextualSpacing/>
              <w:rPr>
                <w:rFonts w:asciiTheme="minorHAnsi" w:hAnsiTheme="minorHAnsi" w:cs="Calibri"/>
                <w:color w:val="FF0000"/>
                <w:lang w:eastAsia="ro-RO"/>
              </w:rPr>
            </w:pPr>
            <w:r w:rsidRPr="00DF38AF">
              <w:rPr>
                <w:rFonts w:asciiTheme="minorHAnsi" w:hAnsiTheme="minorHAnsi" w:cs="Calibri"/>
                <w:color w:val="FF0000"/>
                <w:lang w:eastAsia="ro-RO"/>
              </w:rPr>
              <w:t>(Finanțare exclusiv din POCU)</w:t>
            </w:r>
          </w:p>
        </w:tc>
        <w:tc>
          <w:tcPr>
            <w:tcW w:w="717" w:type="pct"/>
            <w:shd w:val="clear" w:color="auto" w:fill="DCEBF0"/>
          </w:tcPr>
          <w:p w:rsidR="00530736" w:rsidRPr="00DF38AF" w:rsidRDefault="006344E0" w:rsidP="0027084E">
            <w:pPr>
              <w:spacing w:before="100" w:beforeAutospacing="1" w:after="0"/>
              <w:contextualSpacing/>
              <w:rPr>
                <w:rFonts w:asciiTheme="minorHAnsi" w:hAnsiTheme="minorHAnsi" w:cs="Calibri"/>
                <w:color w:val="003366"/>
                <w:lang w:eastAsia="ro-RO"/>
              </w:rPr>
            </w:pPr>
            <w:r w:rsidRPr="00DF38AF">
              <w:rPr>
                <w:rFonts w:asciiTheme="minorHAnsi" w:hAnsiTheme="minorHAnsi" w:cs="Calibri"/>
                <w:color w:val="FF0000"/>
                <w:lang w:eastAsia="ro-RO"/>
              </w:rPr>
              <w:t>Max. 1</w:t>
            </w:r>
            <w:r w:rsidR="00530736" w:rsidRPr="00DF38AF">
              <w:rPr>
                <w:rFonts w:asciiTheme="minorHAnsi" w:hAnsiTheme="minorHAnsi" w:cs="Calibri"/>
                <w:color w:val="FF0000"/>
                <w:lang w:eastAsia="ro-RO"/>
              </w:rPr>
              <w:t>5% din Total buget POCU</w:t>
            </w:r>
          </w:p>
        </w:tc>
        <w:tc>
          <w:tcPr>
            <w:tcW w:w="328" w:type="pct"/>
            <w:shd w:val="clear" w:color="auto" w:fill="DCEBF0"/>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311" w:type="pct"/>
            <w:shd w:val="clear" w:color="auto" w:fill="DCEBF0"/>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DF38AF" w:rsidTr="00B33DBB">
        <w:trPr>
          <w:trHeight w:val="285"/>
        </w:trPr>
        <w:tc>
          <w:tcPr>
            <w:tcW w:w="2743" w:type="pct"/>
            <w:gridSpan w:val="2"/>
            <w:shd w:val="clear" w:color="auto" w:fill="EAF1DD" w:themeFill="accent3" w:themeFillTint="33"/>
          </w:tcPr>
          <w:p w:rsidR="00530736" w:rsidRPr="00DF38AF" w:rsidRDefault="00530736" w:rsidP="0027084E">
            <w:pPr>
              <w:tabs>
                <w:tab w:val="left" w:pos="232"/>
              </w:tabs>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 xml:space="preserve">TOTAL SDL </w:t>
            </w:r>
          </w:p>
          <w:p w:rsidR="00530736" w:rsidRPr="00DF38AF" w:rsidRDefault="00530736" w:rsidP="0027084E">
            <w:pPr>
              <w:tabs>
                <w:tab w:val="left" w:pos="232"/>
              </w:tabs>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 xml:space="preserve">POR+POCU+alte fonduri </w:t>
            </w:r>
            <w:r w:rsidRPr="00DF38AF">
              <w:rPr>
                <w:rFonts w:asciiTheme="minorHAnsi" w:hAnsiTheme="minorHAnsi" w:cs="Calibri"/>
                <w:color w:val="003366"/>
                <w:lang w:eastAsia="ro-RO"/>
              </w:rPr>
              <w:t>(dacă este  cazul)</w:t>
            </w:r>
          </w:p>
        </w:tc>
        <w:tc>
          <w:tcPr>
            <w:tcW w:w="181"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719"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FF0000"/>
                <w:lang w:eastAsia="ro-RO"/>
              </w:rPr>
            </w:pPr>
            <w:r w:rsidRPr="00DF38AF">
              <w:rPr>
                <w:rFonts w:asciiTheme="minorHAnsi" w:hAnsiTheme="minorHAnsi" w:cs="Calibri"/>
                <w:color w:val="FF0000"/>
                <w:lang w:eastAsia="ro-RO"/>
              </w:rPr>
              <w:t>Min. 10% Total POR+POCU</w:t>
            </w:r>
          </w:p>
        </w:tc>
        <w:tc>
          <w:tcPr>
            <w:tcW w:w="717"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FF0000"/>
                <w:lang w:eastAsia="ro-RO"/>
              </w:rPr>
            </w:pPr>
            <w:r w:rsidRPr="00DF38AF">
              <w:rPr>
                <w:rFonts w:asciiTheme="minorHAnsi" w:hAnsiTheme="minorHAnsi" w:cs="Calibri"/>
                <w:color w:val="FF0000"/>
                <w:lang w:eastAsia="ro-RO"/>
              </w:rPr>
              <w:t>Min. 30% Total POR+POCU</w:t>
            </w:r>
          </w:p>
        </w:tc>
        <w:tc>
          <w:tcPr>
            <w:tcW w:w="328"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FF0000"/>
                <w:lang w:eastAsia="ro-RO"/>
              </w:rPr>
            </w:pPr>
          </w:p>
        </w:tc>
        <w:tc>
          <w:tcPr>
            <w:tcW w:w="311"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B33DBB">
        <w:trPr>
          <w:trHeight w:val="285"/>
        </w:trPr>
        <w:tc>
          <w:tcPr>
            <w:tcW w:w="2743" w:type="pct"/>
            <w:gridSpan w:val="2"/>
            <w:shd w:val="clear" w:color="auto" w:fill="EAF1DD" w:themeFill="accent3" w:themeFillTint="33"/>
          </w:tcPr>
          <w:p w:rsidR="00530736" w:rsidRPr="00DF38AF" w:rsidRDefault="00530736" w:rsidP="0027084E">
            <w:pPr>
              <w:tabs>
                <w:tab w:val="left" w:pos="232"/>
              </w:tabs>
              <w:spacing w:before="100" w:beforeAutospacing="1" w:after="0"/>
              <w:contextualSpacing/>
              <w:rPr>
                <w:rFonts w:asciiTheme="minorHAnsi" w:hAnsiTheme="minorHAnsi" w:cs="Calibri"/>
                <w:b/>
                <w:color w:val="003366"/>
                <w:lang w:eastAsia="ro-RO"/>
              </w:rPr>
            </w:pPr>
            <w:r w:rsidRPr="00DF38AF">
              <w:rPr>
                <w:rFonts w:asciiTheme="minorHAnsi" w:hAnsiTheme="minorHAnsi" w:cs="Calibri"/>
                <w:b/>
                <w:color w:val="003366"/>
                <w:lang w:eastAsia="ro-RO"/>
              </w:rPr>
              <w:t>TOTAL POR+POCU</w:t>
            </w:r>
          </w:p>
        </w:tc>
        <w:tc>
          <w:tcPr>
            <w:tcW w:w="181" w:type="pct"/>
            <w:shd w:val="clear" w:color="auto" w:fill="EAF1DD" w:themeFill="accent3" w:themeFillTint="33"/>
          </w:tcPr>
          <w:p w:rsidR="00530736" w:rsidRPr="00DF38AF" w:rsidRDefault="00530736" w:rsidP="0027084E">
            <w:pPr>
              <w:spacing w:before="100" w:beforeAutospacing="1" w:after="0"/>
              <w:contextualSpacing/>
              <w:rPr>
                <w:rFonts w:asciiTheme="minorHAnsi" w:hAnsiTheme="minorHAnsi" w:cs="Calibri"/>
                <w:color w:val="003366"/>
                <w:lang w:eastAsia="ro-RO"/>
              </w:rPr>
            </w:pPr>
          </w:p>
        </w:tc>
        <w:tc>
          <w:tcPr>
            <w:tcW w:w="1437" w:type="pct"/>
            <w:gridSpan w:val="2"/>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FF0000"/>
                <w:lang w:eastAsia="ro-RO"/>
              </w:rPr>
            </w:pPr>
            <w:r w:rsidRPr="00DF38AF">
              <w:rPr>
                <w:rFonts w:asciiTheme="minorHAnsi" w:hAnsiTheme="minorHAnsi" w:cs="Calibri"/>
                <w:color w:val="FF0000"/>
                <w:lang w:eastAsia="ro-RO"/>
              </w:rPr>
              <w:t>Max 7 m</w:t>
            </w:r>
            <w:r w:rsidR="006A68EB" w:rsidRPr="00DF38AF">
              <w:rPr>
                <w:rFonts w:asciiTheme="minorHAnsi" w:hAnsiTheme="minorHAnsi" w:cs="Calibri"/>
                <w:color w:val="FF0000"/>
                <w:lang w:eastAsia="ro-RO"/>
              </w:rPr>
              <w:t>il EUR (LDR) / Max. 4 mil EUR (</w:t>
            </w:r>
            <w:r w:rsidRPr="00DF38AF">
              <w:rPr>
                <w:rFonts w:asciiTheme="minorHAnsi" w:hAnsiTheme="minorHAnsi" w:cs="Calibri"/>
                <w:color w:val="FF0000"/>
                <w:lang w:eastAsia="ro-RO"/>
              </w:rPr>
              <w:t>MDR)</w:t>
            </w:r>
          </w:p>
        </w:tc>
        <w:tc>
          <w:tcPr>
            <w:tcW w:w="328"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1"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bl>
    <w:p w:rsidR="00DD468C" w:rsidRPr="002B3159" w:rsidRDefault="00DD468C" w:rsidP="006A68EB">
      <w:pPr>
        <w:spacing w:before="100" w:beforeAutospacing="1"/>
        <w:contextualSpacing/>
        <w:jc w:val="both"/>
        <w:rPr>
          <w:rFonts w:asciiTheme="minorHAnsi" w:hAnsiTheme="minorHAnsi"/>
        </w:rPr>
      </w:pPr>
    </w:p>
    <w:sectPr w:rsidR="00DD468C" w:rsidRPr="002B3159" w:rsidSect="0053073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EE4" w:rsidRDefault="002A5EE4" w:rsidP="007819E2">
      <w:pPr>
        <w:spacing w:after="0" w:line="240" w:lineRule="auto"/>
      </w:pPr>
      <w:r>
        <w:separator/>
      </w:r>
    </w:p>
  </w:endnote>
  <w:endnote w:type="continuationSeparator" w:id="0">
    <w:p w:rsidR="002A5EE4" w:rsidRDefault="002A5EE4" w:rsidP="0078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4AA" w:rsidRPr="00C10435" w:rsidRDefault="00FC64AA">
    <w:pPr>
      <w:pStyle w:val="Footer"/>
      <w:jc w:val="right"/>
      <w:rPr>
        <w:rFonts w:ascii="Calibri" w:hAnsi="Calibri"/>
        <w:b/>
        <w:color w:val="17365D"/>
      </w:rPr>
    </w:pPr>
    <w:r w:rsidRPr="00C10435">
      <w:rPr>
        <w:rFonts w:ascii="Calibri" w:hAnsi="Calibri"/>
        <w:b/>
        <w:color w:val="17365D"/>
      </w:rPr>
      <w:fldChar w:fldCharType="begin"/>
    </w:r>
    <w:r w:rsidRPr="00C10435">
      <w:rPr>
        <w:rFonts w:ascii="Calibri" w:hAnsi="Calibri"/>
        <w:b/>
        <w:color w:val="17365D"/>
      </w:rPr>
      <w:instrText>PAGE   \* MERGEFORMAT</w:instrText>
    </w:r>
    <w:r w:rsidRPr="00C10435">
      <w:rPr>
        <w:rFonts w:ascii="Calibri" w:hAnsi="Calibri"/>
        <w:b/>
        <w:color w:val="17365D"/>
      </w:rPr>
      <w:fldChar w:fldCharType="separate"/>
    </w:r>
    <w:r w:rsidR="006678E2">
      <w:rPr>
        <w:rFonts w:ascii="Calibri" w:hAnsi="Calibri"/>
        <w:b/>
        <w:noProof/>
        <w:color w:val="17365D"/>
      </w:rPr>
      <w:t>2</w:t>
    </w:r>
    <w:r w:rsidRPr="00C10435">
      <w:rPr>
        <w:rFonts w:ascii="Calibri" w:hAnsi="Calibri"/>
        <w:b/>
        <w:color w:val="17365D"/>
      </w:rPr>
      <w:fldChar w:fldCharType="end"/>
    </w:r>
  </w:p>
  <w:p w:rsidR="00FC64AA" w:rsidRPr="004C1138" w:rsidRDefault="00FC64AA" w:rsidP="004C1138">
    <w:pPr>
      <w:pStyle w:val="Footer"/>
      <w:jc w:val="center"/>
      <w:rPr>
        <w:rFonts w:ascii="Calibri" w:hAnsi="Calibri"/>
        <w:b/>
        <w:i/>
        <w:sz w:val="20"/>
        <w:szCs w:val="20"/>
        <w:lang w:val="ro-RO"/>
      </w:rPr>
    </w:pPr>
    <w:r w:rsidRPr="00CD41BF">
      <w:rPr>
        <w:rFonts w:ascii="Calibri" w:hAnsi="Calibri"/>
        <w:b/>
        <w:i/>
        <w:sz w:val="20"/>
        <w:szCs w:val="20"/>
        <w:lang w:val="ro-RO"/>
      </w:rPr>
      <w:t>M</w:t>
    </w:r>
    <w:r>
      <w:rPr>
        <w:rFonts w:ascii="Calibri" w:hAnsi="Calibri"/>
        <w:b/>
        <w:i/>
        <w:sz w:val="20"/>
        <w:szCs w:val="20"/>
        <w:lang w:val="ro-RO"/>
      </w:rPr>
      <w:t>odel C</w:t>
    </w:r>
    <w:r w:rsidRPr="00CD41BF">
      <w:rPr>
        <w:rFonts w:ascii="Calibri" w:hAnsi="Calibri"/>
        <w:b/>
        <w:i/>
        <w:sz w:val="20"/>
        <w:szCs w:val="20"/>
        <w:lang w:val="ro-RO"/>
      </w:rPr>
      <w:t>adru -  Strategie de Dezvol</w:t>
    </w:r>
    <w:r>
      <w:rPr>
        <w:rFonts w:ascii="Calibri" w:hAnsi="Calibri"/>
        <w:b/>
        <w:i/>
        <w:sz w:val="20"/>
        <w:szCs w:val="20"/>
        <w:lang w:val="ro-RO"/>
      </w:rPr>
      <w:t>tare Locală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EE4" w:rsidRDefault="002A5EE4" w:rsidP="007819E2">
      <w:pPr>
        <w:spacing w:after="0" w:line="240" w:lineRule="auto"/>
      </w:pPr>
      <w:r>
        <w:separator/>
      </w:r>
    </w:p>
  </w:footnote>
  <w:footnote w:type="continuationSeparator" w:id="0">
    <w:p w:rsidR="002A5EE4" w:rsidRDefault="002A5EE4" w:rsidP="007819E2">
      <w:pPr>
        <w:spacing w:after="0" w:line="240" w:lineRule="auto"/>
      </w:pPr>
      <w:r>
        <w:continuationSeparator/>
      </w:r>
    </w:p>
  </w:footnote>
  <w:footnote w:id="1">
    <w:p w:rsidR="00FC64AA" w:rsidRPr="00793043" w:rsidRDefault="00FC64AA" w:rsidP="00093824">
      <w:pPr>
        <w:pStyle w:val="FootnoteText"/>
        <w:jc w:val="left"/>
        <w:rPr>
          <w:lang w:val="fr-FR"/>
        </w:rPr>
      </w:pPr>
      <w:r w:rsidRPr="00EB658B">
        <w:rPr>
          <w:rStyle w:val="FootnoteReference"/>
          <w:sz w:val="18"/>
        </w:rPr>
        <w:footnoteRef/>
      </w:r>
      <w:r w:rsidRPr="00EB658B">
        <w:t xml:space="preserve">  </w:t>
      </w:r>
      <w:r w:rsidRPr="001D46CE">
        <w:t xml:space="preserve">Banca </w:t>
      </w:r>
      <w:proofErr w:type="spellStart"/>
      <w:r w:rsidRPr="001D46CE">
        <w:t>Mondială</w:t>
      </w:r>
      <w:proofErr w:type="spellEnd"/>
      <w:r w:rsidRPr="001D46CE">
        <w:t xml:space="preserve"> (2014) </w:t>
      </w:r>
      <w:proofErr w:type="spellStart"/>
      <w:r w:rsidRPr="00EB658B">
        <w:rPr>
          <w:i/>
        </w:rPr>
        <w:t>Elaborarea</w:t>
      </w:r>
      <w:proofErr w:type="spellEnd"/>
      <w:r w:rsidRPr="00EB658B">
        <w:rPr>
          <w:i/>
        </w:rPr>
        <w:t xml:space="preserve"> </w:t>
      </w:r>
      <w:proofErr w:type="spellStart"/>
      <w:r w:rsidRPr="00EB658B">
        <w:rPr>
          <w:i/>
        </w:rPr>
        <w:t>strategiilor</w:t>
      </w:r>
      <w:proofErr w:type="spellEnd"/>
      <w:r w:rsidRPr="00EB658B">
        <w:rPr>
          <w:i/>
        </w:rPr>
        <w:t xml:space="preserve"> de </w:t>
      </w:r>
      <w:proofErr w:type="spellStart"/>
      <w:r w:rsidRPr="00EB658B">
        <w:rPr>
          <w:i/>
        </w:rPr>
        <w:t>integrare</w:t>
      </w:r>
      <w:proofErr w:type="spellEnd"/>
      <w:r w:rsidRPr="00EB658B">
        <w:rPr>
          <w:i/>
        </w:rPr>
        <w:t xml:space="preserve"> a </w:t>
      </w:r>
      <w:proofErr w:type="spellStart"/>
      <w:r w:rsidRPr="00EB658B">
        <w:rPr>
          <w:i/>
        </w:rPr>
        <w:t>comunităților</w:t>
      </w:r>
      <w:proofErr w:type="spellEnd"/>
      <w:r w:rsidRPr="00EB658B">
        <w:rPr>
          <w:i/>
        </w:rPr>
        <w:t xml:space="preserve"> urbane </w:t>
      </w:r>
      <w:proofErr w:type="spellStart"/>
      <w:r w:rsidRPr="00EB658B">
        <w:rPr>
          <w:i/>
        </w:rPr>
        <w:t>marginalizate</w:t>
      </w:r>
      <w:proofErr w:type="spellEnd"/>
      <w:r w:rsidRPr="00EB658B">
        <w:rPr>
          <w:i/>
        </w:rPr>
        <w:t xml:space="preserve"> – </w:t>
      </w:r>
      <w:proofErr w:type="spellStart"/>
      <w:r w:rsidRPr="00EB658B">
        <w:rPr>
          <w:i/>
        </w:rPr>
        <w:t>Studiu</w:t>
      </w:r>
      <w:proofErr w:type="spellEnd"/>
      <w:r w:rsidRPr="00EB658B">
        <w:rPr>
          <w:i/>
        </w:rPr>
        <w:t xml:space="preserve"> conceptual 1. </w:t>
      </w:r>
      <w:proofErr w:type="spellStart"/>
      <w:r w:rsidRPr="00793043">
        <w:rPr>
          <w:i/>
          <w:lang w:val="fr-FR"/>
        </w:rPr>
        <w:t>Târgu</w:t>
      </w:r>
      <w:proofErr w:type="spellEnd"/>
      <w:r w:rsidRPr="00793043">
        <w:rPr>
          <w:i/>
          <w:lang w:val="fr-FR"/>
        </w:rPr>
        <w:t xml:space="preserve"> </w:t>
      </w:r>
      <w:proofErr w:type="spellStart"/>
      <w:r w:rsidRPr="00793043">
        <w:rPr>
          <w:i/>
          <w:lang w:val="fr-FR"/>
        </w:rPr>
        <w:t>Mureș</w:t>
      </w:r>
      <w:proofErr w:type="spellEnd"/>
      <w:r w:rsidRPr="00793043">
        <w:rPr>
          <w:i/>
          <w:lang w:val="fr-FR"/>
        </w:rPr>
        <w:t xml:space="preserve">: </w:t>
      </w:r>
      <w:proofErr w:type="spellStart"/>
      <w:r w:rsidRPr="00793043">
        <w:rPr>
          <w:i/>
          <w:lang w:val="fr-FR"/>
        </w:rPr>
        <w:t>Valea</w:t>
      </w:r>
      <w:proofErr w:type="spellEnd"/>
      <w:r w:rsidRPr="00793043">
        <w:rPr>
          <w:i/>
          <w:lang w:val="fr-FR"/>
        </w:rPr>
        <w:t xml:space="preserve"> </w:t>
      </w:r>
      <w:proofErr w:type="spellStart"/>
      <w:r w:rsidRPr="00793043">
        <w:rPr>
          <w:i/>
          <w:lang w:val="fr-FR"/>
        </w:rPr>
        <w:t>Rece</w:t>
      </w:r>
      <w:proofErr w:type="spellEnd"/>
      <w:r w:rsidRPr="00793043">
        <w:rPr>
          <w:i/>
          <w:lang w:val="fr-FR"/>
        </w:rPr>
        <w:t xml:space="preserve"> zona de </w:t>
      </w:r>
      <w:proofErr w:type="spellStart"/>
      <w:r w:rsidRPr="00793043">
        <w:rPr>
          <w:i/>
          <w:lang w:val="fr-FR"/>
        </w:rPr>
        <w:t>tip</w:t>
      </w:r>
      <w:proofErr w:type="spellEnd"/>
      <w:r w:rsidRPr="00793043">
        <w:rPr>
          <w:i/>
          <w:lang w:val="fr-FR"/>
        </w:rPr>
        <w:t xml:space="preserve"> </w:t>
      </w:r>
      <w:proofErr w:type="spellStart"/>
      <w:r w:rsidRPr="00793043">
        <w:rPr>
          <w:i/>
          <w:lang w:val="fr-FR"/>
        </w:rPr>
        <w:t>mahala</w:t>
      </w:r>
      <w:proofErr w:type="spellEnd"/>
      <w:r w:rsidRPr="00793043">
        <w:rPr>
          <w:i/>
          <w:lang w:val="fr-FR"/>
        </w:rPr>
        <w:t xml:space="preserve"> de </w:t>
      </w:r>
      <w:proofErr w:type="spellStart"/>
      <w:r w:rsidRPr="00793043">
        <w:rPr>
          <w:i/>
          <w:lang w:val="fr-FR"/>
        </w:rPr>
        <w:t>adăposturi</w:t>
      </w:r>
      <w:proofErr w:type="spellEnd"/>
      <w:r w:rsidRPr="00793043">
        <w:rPr>
          <w:i/>
          <w:lang w:val="fr-FR"/>
        </w:rPr>
        <w:t xml:space="preserve"> </w:t>
      </w:r>
      <w:proofErr w:type="spellStart"/>
      <w:r w:rsidRPr="00793043">
        <w:rPr>
          <w:i/>
          <w:lang w:val="fr-FR"/>
        </w:rPr>
        <w:t>improvizate</w:t>
      </w:r>
      <w:proofErr w:type="spellEnd"/>
      <w:r w:rsidRPr="00793043">
        <w:rPr>
          <w:lang w:val="fr-FR"/>
        </w:rPr>
        <w:t xml:space="preserve">. </w:t>
      </w:r>
      <w:proofErr w:type="spellStart"/>
      <w:r w:rsidRPr="00793043">
        <w:rPr>
          <w:szCs w:val="18"/>
          <w:lang w:val="fr-FR"/>
        </w:rPr>
        <w:t>Disponibil</w:t>
      </w:r>
      <w:proofErr w:type="spellEnd"/>
      <w:r w:rsidRPr="00793043">
        <w:rPr>
          <w:szCs w:val="18"/>
          <w:lang w:val="fr-FR"/>
        </w:rPr>
        <w:t xml:space="preserve"> la </w:t>
      </w:r>
      <w:proofErr w:type="spellStart"/>
      <w:r w:rsidRPr="00793043">
        <w:rPr>
          <w:szCs w:val="18"/>
          <w:lang w:val="fr-FR"/>
        </w:rPr>
        <w:t>adresa</w:t>
      </w:r>
      <w:proofErr w:type="spellEnd"/>
      <w:r w:rsidRPr="00793043">
        <w:rPr>
          <w:szCs w:val="18"/>
          <w:lang w:val="fr-FR"/>
        </w:rPr>
        <w:t xml:space="preserve">: </w:t>
      </w:r>
      <w:r w:rsidRPr="00793043">
        <w:rPr>
          <w:lang w:val="fr-FR"/>
        </w:rPr>
        <w:t>http://www.elard.eu/news/en_GB/2014/06/12/readabout/wb-s-project-in-romania.</w:t>
      </w:r>
    </w:p>
  </w:footnote>
  <w:footnote w:id="2">
    <w:p w:rsidR="00FC64AA" w:rsidRPr="002A1215" w:rsidRDefault="00FC64AA" w:rsidP="002A1215">
      <w:pPr>
        <w:pStyle w:val="FootnoteText"/>
        <w:rPr>
          <w:i/>
          <w:sz w:val="16"/>
          <w:szCs w:val="16"/>
          <w:lang w:val="ro-RO"/>
        </w:rPr>
      </w:pPr>
      <w:r w:rsidRPr="002A1215">
        <w:rPr>
          <w:rStyle w:val="FootnoteReference"/>
          <w:i/>
          <w:sz w:val="16"/>
          <w:szCs w:val="16"/>
          <w:lang w:val="ro-RO"/>
        </w:rPr>
        <w:footnoteRef/>
      </w:r>
      <w:r w:rsidRPr="002A1215">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3">
    <w:p w:rsidR="00FC64AA" w:rsidRPr="002A1215" w:rsidRDefault="00FC64AA" w:rsidP="003605E8">
      <w:pPr>
        <w:pStyle w:val="FootnoteText"/>
        <w:rPr>
          <w:i/>
          <w:sz w:val="16"/>
          <w:szCs w:val="16"/>
          <w:lang w:val="ro-RO"/>
        </w:rPr>
      </w:pPr>
      <w:r w:rsidRPr="002A1215">
        <w:rPr>
          <w:rStyle w:val="FootnoteCharacters"/>
          <w:i/>
          <w:color w:val="17365D"/>
          <w:sz w:val="16"/>
          <w:szCs w:val="16"/>
          <w:vertAlign w:val="superscript"/>
          <w:lang w:val="ro-RO"/>
        </w:rPr>
        <w:footnoteRef/>
      </w:r>
      <w:r w:rsidRPr="002A1215">
        <w:rPr>
          <w:rFonts w:cs="Calibri"/>
          <w:i/>
          <w:color w:val="17365D"/>
          <w:sz w:val="16"/>
          <w:szCs w:val="16"/>
          <w:vertAlign w:val="superscript"/>
          <w:lang w:val="ro-RO"/>
        </w:rPr>
        <w:t xml:space="preserve"> </w:t>
      </w:r>
      <w:hyperlink r:id="rId1" w:history="1">
        <w:r w:rsidRPr="002A1215">
          <w:rPr>
            <w:rStyle w:val="Hyperlink"/>
            <w:rFonts w:cs="Calibri"/>
            <w:i/>
            <w:color w:val="17365D"/>
            <w:sz w:val="16"/>
            <w:szCs w:val="16"/>
            <w:lang w:val="ro-RO"/>
          </w:rPr>
          <w:t>http://ec.europa.eu/regional_policy/sources/docgener/informat/2014/thematic_guidance_fiche_segregation_en.pdf</w:t>
        </w:r>
      </w:hyperlink>
    </w:p>
  </w:footnote>
  <w:footnote w:id="4">
    <w:p w:rsidR="00FC64AA" w:rsidRPr="0015277D" w:rsidRDefault="00FC64AA" w:rsidP="003605E8">
      <w:pPr>
        <w:pStyle w:val="FootnoteText"/>
        <w:rPr>
          <w:i/>
          <w:sz w:val="16"/>
          <w:szCs w:val="16"/>
          <w:lang w:val="ro-RO"/>
        </w:rPr>
      </w:pPr>
      <w:r w:rsidRPr="00524F32">
        <w:rPr>
          <w:rStyle w:val="FootnoteCharacters"/>
          <w:color w:val="17365D"/>
          <w:szCs w:val="18"/>
          <w:vertAlign w:val="superscript"/>
        </w:rPr>
        <w:footnoteRef/>
      </w:r>
      <w:hyperlink r:id="rId2" w:history="1">
        <w:r w:rsidRPr="002B3159">
          <w:rPr>
            <w:rStyle w:val="Hyperlink"/>
            <w:rFonts w:cs="Calibri"/>
            <w:i/>
            <w:sz w:val="16"/>
            <w:szCs w:val="16"/>
            <w:lang w:val="ro-RO"/>
          </w:rPr>
          <w:t>http://nou2.ise.ro/wp-content/uploads/2012/08/Studiu.ISE_.Timpul_elevilor.pdf</w:t>
        </w:r>
      </w:hyperlink>
    </w:p>
  </w:footnote>
  <w:footnote w:id="5">
    <w:p w:rsidR="00FC64AA" w:rsidRPr="002B3159" w:rsidRDefault="00FC64AA"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Instrument de Intervenție Integrată. Strategii de integrare a comunităților urbane marginalizate. Disponibil la adresa: http://www.elard.eu/news/en_GB/2014/06/12/readabout/wb-s-project-in-romania.</w:t>
      </w:r>
    </w:p>
  </w:footnote>
  <w:footnote w:id="6">
    <w:p w:rsidR="00FC64AA" w:rsidRPr="002B3159" w:rsidRDefault="00FC64AA"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Construirea, achiziționarea, renovarea sau extinderea clădirii și furnizarea serviciilor.</w:t>
      </w:r>
    </w:p>
  </w:footnote>
  <w:footnote w:id="7">
    <w:p w:rsidR="00FC64AA" w:rsidRPr="002B3159" w:rsidRDefault="00FC64AA"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Clădirea care găzduiește acest centru va fi suficient de spațioasă pentru a cuprinde toate aceste servicii, va avea un sistem adecvat de iluminare și încălzire, va fi mobilată, dotată cu toalete și păzită. Totuși, clădirea nu va fi impunătoare sau în contrast cu zona, ci într-un stil simplu și ecologic pentru a se încadra în peisajul urban al zonei.</w:t>
      </w:r>
    </w:p>
  </w:footnote>
  <w:footnote w:id="8">
    <w:p w:rsidR="00FC64AA" w:rsidRPr="002B3159" w:rsidRDefault="00FC64AA"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Aceste servicii vor fi furnizate în cooperare și sub supravegherea instituțiilor publice responsabile, cum ar fi Agenția Județeană de Ocupare a Forței de Muncă (AJOFM), Inspectoratul Școlar Județean (ISJ), Direcția Generală de Asistență Socială și Protecția Copilului (DGASPC), Direcția de Sănătate Publică (DSP), Inspectoratul Județean de Poliție (IPJ), Direcția Județeană de Statistică (DJS).</w:t>
      </w:r>
    </w:p>
  </w:footnote>
  <w:footnote w:id="9">
    <w:p w:rsidR="00FC64AA" w:rsidRPr="002B3159" w:rsidRDefault="00FC64AA" w:rsidP="00F01353">
      <w:pPr>
        <w:pStyle w:val="FootnoteText"/>
        <w:jc w:val="lef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10">
    <w:p w:rsidR="00FC64AA" w:rsidRPr="006A68EB" w:rsidRDefault="00FC64AA" w:rsidP="006A68EB">
      <w:pPr>
        <w:pStyle w:val="FootnoteText"/>
        <w:rPr>
          <w:i/>
          <w:sz w:val="16"/>
          <w:szCs w:val="16"/>
          <w:lang w:val="ro-RO"/>
        </w:rPr>
      </w:pPr>
      <w:r w:rsidRPr="006A68EB">
        <w:rPr>
          <w:rStyle w:val="FootnoteReference"/>
          <w:i/>
          <w:sz w:val="16"/>
          <w:szCs w:val="16"/>
          <w:lang w:val="ro-RO"/>
        </w:rPr>
        <w:footnoteRef/>
      </w:r>
      <w:r w:rsidRPr="006A68EB">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4AA" w:rsidRPr="00B3025C" w:rsidRDefault="00FC64AA" w:rsidP="00F80AD5">
    <w:pPr>
      <w:pStyle w:val="Header"/>
      <w:jc w:val="center"/>
      <w:rPr>
        <w:lang w:val="ro-R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4AA" w:rsidRDefault="00FC64AA" w:rsidP="00643A43">
    <w:pPr>
      <w:pStyle w:val="Header"/>
      <w:jc w:val="center"/>
    </w:pPr>
    <w:r>
      <w:rPr>
        <w:noProof/>
        <w:lang w:val="ro-RO"/>
      </w:rPr>
      <w:drawing>
        <wp:inline distT="0" distB="0" distL="0" distR="0" wp14:anchorId="3C6D877B" wp14:editId="50F35ED6">
          <wp:extent cx="3629025" cy="1295400"/>
          <wp:effectExtent l="0" t="0" r="9525" b="0"/>
          <wp:docPr id="18"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9025" cy="12954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5">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7">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8">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22E5987"/>
    <w:multiLevelType w:val="hybridMultilevel"/>
    <w:tmpl w:val="942CFF5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2616397"/>
    <w:multiLevelType w:val="hybridMultilevel"/>
    <w:tmpl w:val="E1CA86F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0896131E"/>
    <w:multiLevelType w:val="hybridMultilevel"/>
    <w:tmpl w:val="2CDA14E0"/>
    <w:lvl w:ilvl="0" w:tplc="8280F2B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AEF1272"/>
    <w:multiLevelType w:val="hybridMultilevel"/>
    <w:tmpl w:val="81DC76F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0BCD5D96"/>
    <w:multiLevelType w:val="hybridMultilevel"/>
    <w:tmpl w:val="10748C32"/>
    <w:lvl w:ilvl="0" w:tplc="CA721240">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C1A7D9C"/>
    <w:multiLevelType w:val="hybridMultilevel"/>
    <w:tmpl w:val="3476EAF6"/>
    <w:lvl w:ilvl="0" w:tplc="8F38F90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2AB597C"/>
    <w:multiLevelType w:val="hybridMultilevel"/>
    <w:tmpl w:val="6EAE752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43F77D8"/>
    <w:multiLevelType w:val="hybridMultilevel"/>
    <w:tmpl w:val="CDA6EBF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15FF1F9D"/>
    <w:multiLevelType w:val="hybridMultilevel"/>
    <w:tmpl w:val="E5C8EB5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6597F3C"/>
    <w:multiLevelType w:val="hybridMultilevel"/>
    <w:tmpl w:val="01D6BB30"/>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695063A"/>
    <w:multiLevelType w:val="hybridMultilevel"/>
    <w:tmpl w:val="5B9CD724"/>
    <w:lvl w:ilvl="0" w:tplc="E0801F68">
      <w:numFmt w:val="bullet"/>
      <w:lvlText w:val="-"/>
      <w:lvlJc w:val="left"/>
      <w:pPr>
        <w:ind w:left="673" w:hanging="360"/>
      </w:pPr>
      <w:rPr>
        <w:rFonts w:ascii="Calibri" w:eastAsia="Calibri" w:hAnsi="Calibri" w:cs="Calibri" w:hint="default"/>
      </w:rPr>
    </w:lvl>
    <w:lvl w:ilvl="1" w:tplc="04180003" w:tentative="1">
      <w:start w:val="1"/>
      <w:numFmt w:val="bullet"/>
      <w:lvlText w:val="o"/>
      <w:lvlJc w:val="left"/>
      <w:pPr>
        <w:ind w:left="1393" w:hanging="360"/>
      </w:pPr>
      <w:rPr>
        <w:rFonts w:ascii="Courier New" w:hAnsi="Courier New" w:cs="Courier New" w:hint="default"/>
      </w:rPr>
    </w:lvl>
    <w:lvl w:ilvl="2" w:tplc="04180005" w:tentative="1">
      <w:start w:val="1"/>
      <w:numFmt w:val="bullet"/>
      <w:lvlText w:val=""/>
      <w:lvlJc w:val="left"/>
      <w:pPr>
        <w:ind w:left="2113" w:hanging="360"/>
      </w:pPr>
      <w:rPr>
        <w:rFonts w:ascii="Wingdings" w:hAnsi="Wingdings" w:hint="default"/>
      </w:rPr>
    </w:lvl>
    <w:lvl w:ilvl="3" w:tplc="04180001" w:tentative="1">
      <w:start w:val="1"/>
      <w:numFmt w:val="bullet"/>
      <w:lvlText w:val=""/>
      <w:lvlJc w:val="left"/>
      <w:pPr>
        <w:ind w:left="2833" w:hanging="360"/>
      </w:pPr>
      <w:rPr>
        <w:rFonts w:ascii="Symbol" w:hAnsi="Symbol" w:hint="default"/>
      </w:rPr>
    </w:lvl>
    <w:lvl w:ilvl="4" w:tplc="04180003" w:tentative="1">
      <w:start w:val="1"/>
      <w:numFmt w:val="bullet"/>
      <w:lvlText w:val="o"/>
      <w:lvlJc w:val="left"/>
      <w:pPr>
        <w:ind w:left="3553" w:hanging="360"/>
      </w:pPr>
      <w:rPr>
        <w:rFonts w:ascii="Courier New" w:hAnsi="Courier New" w:cs="Courier New" w:hint="default"/>
      </w:rPr>
    </w:lvl>
    <w:lvl w:ilvl="5" w:tplc="04180005" w:tentative="1">
      <w:start w:val="1"/>
      <w:numFmt w:val="bullet"/>
      <w:lvlText w:val=""/>
      <w:lvlJc w:val="left"/>
      <w:pPr>
        <w:ind w:left="4273" w:hanging="360"/>
      </w:pPr>
      <w:rPr>
        <w:rFonts w:ascii="Wingdings" w:hAnsi="Wingdings" w:hint="default"/>
      </w:rPr>
    </w:lvl>
    <w:lvl w:ilvl="6" w:tplc="04180001" w:tentative="1">
      <w:start w:val="1"/>
      <w:numFmt w:val="bullet"/>
      <w:lvlText w:val=""/>
      <w:lvlJc w:val="left"/>
      <w:pPr>
        <w:ind w:left="4993" w:hanging="360"/>
      </w:pPr>
      <w:rPr>
        <w:rFonts w:ascii="Symbol" w:hAnsi="Symbol" w:hint="default"/>
      </w:rPr>
    </w:lvl>
    <w:lvl w:ilvl="7" w:tplc="04180003" w:tentative="1">
      <w:start w:val="1"/>
      <w:numFmt w:val="bullet"/>
      <w:lvlText w:val="o"/>
      <w:lvlJc w:val="left"/>
      <w:pPr>
        <w:ind w:left="5713" w:hanging="360"/>
      </w:pPr>
      <w:rPr>
        <w:rFonts w:ascii="Courier New" w:hAnsi="Courier New" w:cs="Courier New" w:hint="default"/>
      </w:rPr>
    </w:lvl>
    <w:lvl w:ilvl="8" w:tplc="04180005" w:tentative="1">
      <w:start w:val="1"/>
      <w:numFmt w:val="bullet"/>
      <w:lvlText w:val=""/>
      <w:lvlJc w:val="left"/>
      <w:pPr>
        <w:ind w:left="6433" w:hanging="360"/>
      </w:pPr>
      <w:rPr>
        <w:rFonts w:ascii="Wingdings" w:hAnsi="Wingdings" w:hint="default"/>
      </w:rPr>
    </w:lvl>
  </w:abstractNum>
  <w:abstractNum w:abstractNumId="20">
    <w:nsid w:val="1F3153E7"/>
    <w:multiLevelType w:val="hybridMultilevel"/>
    <w:tmpl w:val="15E8A2D2"/>
    <w:lvl w:ilvl="0" w:tplc="F992FBAA">
      <w:start w:val="1"/>
      <w:numFmt w:val="lowerLetter"/>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D512FEA"/>
    <w:multiLevelType w:val="hybridMultilevel"/>
    <w:tmpl w:val="AB9AD38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4A8472BF"/>
    <w:multiLevelType w:val="multilevel"/>
    <w:tmpl w:val="6C9E80BE"/>
    <w:lvl w:ilvl="0">
      <w:start w:val="1"/>
      <w:numFmt w:val="decimal"/>
      <w:pStyle w:val="Heading1"/>
      <w:lvlText w:val="%1."/>
      <w:lvlJc w:val="left"/>
      <w:pPr>
        <w:ind w:left="19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nsid w:val="537206AC"/>
    <w:multiLevelType w:val="hybridMultilevel"/>
    <w:tmpl w:val="5274BCA6"/>
    <w:lvl w:ilvl="0" w:tplc="1E76000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6960227"/>
    <w:multiLevelType w:val="hybridMultilevel"/>
    <w:tmpl w:val="63BCA27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7853F54"/>
    <w:multiLevelType w:val="hybridMultilevel"/>
    <w:tmpl w:val="6156A5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5F9C1BFD"/>
    <w:multiLevelType w:val="hybridMultilevel"/>
    <w:tmpl w:val="CF6E66E0"/>
    <w:lvl w:ilvl="0" w:tplc="146014B0">
      <w:start w:val="1"/>
      <w:numFmt w:val="bullet"/>
      <w:lvlText w:val=""/>
      <w:lvlJc w:val="left"/>
      <w:pPr>
        <w:tabs>
          <w:tab w:val="num" w:pos="720"/>
        </w:tabs>
        <w:ind w:left="720" w:hanging="360"/>
      </w:pPr>
      <w:rPr>
        <w:rFonts w:ascii="Wingdings 3" w:hAnsi="Wingdings 3" w:hint="default"/>
        <w:color w:val="FFC000"/>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61540D61"/>
    <w:multiLevelType w:val="hybridMultilevel"/>
    <w:tmpl w:val="1BE80F6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nsid w:val="63B43CD2"/>
    <w:multiLevelType w:val="hybridMultilevel"/>
    <w:tmpl w:val="1A126DD4"/>
    <w:lvl w:ilvl="0" w:tplc="04090001">
      <w:start w:val="1"/>
      <w:numFmt w:val="lowerLetter"/>
      <w:lvlText w:val="%1."/>
      <w:lvlJc w:val="left"/>
      <w:pPr>
        <w:tabs>
          <w:tab w:val="num" w:pos="360"/>
        </w:tabs>
        <w:ind w:left="360" w:hanging="360"/>
      </w:pPr>
      <w:rPr>
        <w:rFonts w:cs="Times New Roman" w:hint="default"/>
      </w:rPr>
    </w:lvl>
    <w:lvl w:ilvl="1" w:tplc="04180003" w:tentative="1">
      <w:start w:val="1"/>
      <w:numFmt w:val="lowerLetter"/>
      <w:lvlText w:val="%2."/>
      <w:lvlJc w:val="left"/>
      <w:pPr>
        <w:tabs>
          <w:tab w:val="num" w:pos="1440"/>
        </w:tabs>
        <w:ind w:left="1440" w:hanging="360"/>
      </w:pPr>
      <w:rPr>
        <w:rFonts w:cs="Times New Roman"/>
      </w:rPr>
    </w:lvl>
    <w:lvl w:ilvl="2" w:tplc="04180005" w:tentative="1">
      <w:start w:val="1"/>
      <w:numFmt w:val="lowerRoman"/>
      <w:lvlText w:val="%3."/>
      <w:lvlJc w:val="right"/>
      <w:pPr>
        <w:tabs>
          <w:tab w:val="num" w:pos="2160"/>
        </w:tabs>
        <w:ind w:left="2160" w:hanging="180"/>
      </w:pPr>
      <w:rPr>
        <w:rFonts w:cs="Times New Roman"/>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29">
    <w:nsid w:val="64672257"/>
    <w:multiLevelType w:val="hybridMultilevel"/>
    <w:tmpl w:val="5A6E887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65292678"/>
    <w:multiLevelType w:val="hybridMultilevel"/>
    <w:tmpl w:val="1DB87A2C"/>
    <w:lvl w:ilvl="0" w:tplc="04090001">
      <w:start w:val="1"/>
      <w:numFmt w:val="decimal"/>
      <w:lvlText w:val="%1."/>
      <w:lvlJc w:val="left"/>
      <w:pPr>
        <w:tabs>
          <w:tab w:val="num" w:pos="1647"/>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nsid w:val="65814D89"/>
    <w:multiLevelType w:val="multilevel"/>
    <w:tmpl w:val="79EE2270"/>
    <w:lvl w:ilvl="0">
      <w:start w:val="1"/>
      <w:numFmt w:val="decimal"/>
      <w:lvlText w:val="(%1)"/>
      <w:lvlJc w:val="left"/>
      <w:pPr>
        <w:tabs>
          <w:tab w:val="num" w:pos="504"/>
        </w:tabs>
        <w:ind w:left="504"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6714E85"/>
    <w:multiLevelType w:val="hybridMultilevel"/>
    <w:tmpl w:val="EF8C8DF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6AFD34EC"/>
    <w:multiLevelType w:val="hybridMultilevel"/>
    <w:tmpl w:val="077EC36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6F3D5234"/>
    <w:multiLevelType w:val="hybridMultilevel"/>
    <w:tmpl w:val="CDB41C8A"/>
    <w:lvl w:ilvl="0" w:tplc="0409000B">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CA55EC"/>
    <w:multiLevelType w:val="hybridMultilevel"/>
    <w:tmpl w:val="15E8CECE"/>
    <w:lvl w:ilvl="0" w:tplc="FFFFFFFF">
      <w:numFmt w:val="bullet"/>
      <w:lvlText w:val="-"/>
      <w:lvlJc w:val="left"/>
      <w:pPr>
        <w:tabs>
          <w:tab w:val="num" w:pos="720"/>
        </w:tabs>
        <w:ind w:left="720" w:hanging="360"/>
      </w:pPr>
      <w:rPr>
        <w:rFonts w:ascii="Calibri" w:eastAsia="MS Mincho"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ECE76EA"/>
    <w:multiLevelType w:val="hybridMultilevel"/>
    <w:tmpl w:val="6246915C"/>
    <w:lvl w:ilvl="0" w:tplc="CA721240">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0"/>
  </w:num>
  <w:num w:numId="3">
    <w:abstractNumId w:val="9"/>
  </w:num>
  <w:num w:numId="4">
    <w:abstractNumId w:val="15"/>
  </w:num>
  <w:num w:numId="5">
    <w:abstractNumId w:val="20"/>
  </w:num>
  <w:num w:numId="6">
    <w:abstractNumId w:val="18"/>
  </w:num>
  <w:num w:numId="7">
    <w:abstractNumId w:val="24"/>
  </w:num>
  <w:num w:numId="8">
    <w:abstractNumId w:val="36"/>
  </w:num>
  <w:num w:numId="9">
    <w:abstractNumId w:val="17"/>
  </w:num>
  <w:num w:numId="10">
    <w:abstractNumId w:val="28"/>
  </w:num>
  <w:num w:numId="11">
    <w:abstractNumId w:val="23"/>
  </w:num>
  <w:num w:numId="12">
    <w:abstractNumId w:val="11"/>
  </w:num>
  <w:num w:numId="13">
    <w:abstractNumId w:val="14"/>
  </w:num>
  <w:num w:numId="14">
    <w:abstractNumId w:val="35"/>
  </w:num>
  <w:num w:numId="15">
    <w:abstractNumId w:val="34"/>
  </w:num>
  <w:num w:numId="16">
    <w:abstractNumId w:val="13"/>
  </w:num>
  <w:num w:numId="17">
    <w:abstractNumId w:val="27"/>
  </w:num>
  <w:num w:numId="18">
    <w:abstractNumId w:val="31"/>
  </w:num>
  <w:num w:numId="19">
    <w:abstractNumId w:val="25"/>
  </w:num>
  <w:num w:numId="20">
    <w:abstractNumId w:val="16"/>
  </w:num>
  <w:num w:numId="21">
    <w:abstractNumId w:val="12"/>
  </w:num>
  <w:num w:numId="22">
    <w:abstractNumId w:val="29"/>
  </w:num>
  <w:num w:numId="23">
    <w:abstractNumId w:val="32"/>
  </w:num>
  <w:num w:numId="24">
    <w:abstractNumId w:val="10"/>
  </w:num>
  <w:num w:numId="25">
    <w:abstractNumId w:val="21"/>
  </w:num>
  <w:num w:numId="26">
    <w:abstractNumId w:val="0"/>
  </w:num>
  <w:num w:numId="27">
    <w:abstractNumId w:val="1"/>
  </w:num>
  <w:num w:numId="28">
    <w:abstractNumId w:val="2"/>
  </w:num>
  <w:num w:numId="29">
    <w:abstractNumId w:val="3"/>
  </w:num>
  <w:num w:numId="30">
    <w:abstractNumId w:val="4"/>
  </w:num>
  <w:num w:numId="31">
    <w:abstractNumId w:val="5"/>
  </w:num>
  <w:num w:numId="32">
    <w:abstractNumId w:val="6"/>
  </w:num>
  <w:num w:numId="33">
    <w:abstractNumId w:val="7"/>
  </w:num>
  <w:num w:numId="34">
    <w:abstractNumId w:val="8"/>
  </w:num>
  <w:num w:numId="35">
    <w:abstractNumId w:val="26"/>
  </w:num>
  <w:num w:numId="36">
    <w:abstractNumId w:val="33"/>
  </w:num>
  <w:num w:numId="37">
    <w:abstractNumId w:val="19"/>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rnelia Parleteanu">
    <w15:presenceInfo w15:providerId="AD" w15:userId="S-1-5-21-1335690349-1632514493-598330653-5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dirty"/>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9E2"/>
    <w:rsid w:val="00004E56"/>
    <w:rsid w:val="00013ECF"/>
    <w:rsid w:val="00015768"/>
    <w:rsid w:val="00032B5D"/>
    <w:rsid w:val="00063849"/>
    <w:rsid w:val="00080DA9"/>
    <w:rsid w:val="00082364"/>
    <w:rsid w:val="00093824"/>
    <w:rsid w:val="000C18D9"/>
    <w:rsid w:val="000D05D2"/>
    <w:rsid w:val="000E0965"/>
    <w:rsid w:val="000E1921"/>
    <w:rsid w:val="000F3F26"/>
    <w:rsid w:val="001005BA"/>
    <w:rsid w:val="001115B4"/>
    <w:rsid w:val="001134A7"/>
    <w:rsid w:val="0013787F"/>
    <w:rsid w:val="00137961"/>
    <w:rsid w:val="00144748"/>
    <w:rsid w:val="0015277D"/>
    <w:rsid w:val="00157C73"/>
    <w:rsid w:val="00172237"/>
    <w:rsid w:val="00176471"/>
    <w:rsid w:val="001877B2"/>
    <w:rsid w:val="001A52B9"/>
    <w:rsid w:val="001B6D11"/>
    <w:rsid w:val="001C5460"/>
    <w:rsid w:val="001D1535"/>
    <w:rsid w:val="001D46CE"/>
    <w:rsid w:val="002212FF"/>
    <w:rsid w:val="00230048"/>
    <w:rsid w:val="00230768"/>
    <w:rsid w:val="00231C6F"/>
    <w:rsid w:val="00237F52"/>
    <w:rsid w:val="0024726C"/>
    <w:rsid w:val="00252119"/>
    <w:rsid w:val="0027084E"/>
    <w:rsid w:val="00271565"/>
    <w:rsid w:val="002A1215"/>
    <w:rsid w:val="002A5EE4"/>
    <w:rsid w:val="002B1947"/>
    <w:rsid w:val="002B3159"/>
    <w:rsid w:val="002B730E"/>
    <w:rsid w:val="002C3357"/>
    <w:rsid w:val="002F4273"/>
    <w:rsid w:val="002F5062"/>
    <w:rsid w:val="00323AD5"/>
    <w:rsid w:val="00323D8A"/>
    <w:rsid w:val="00334ED4"/>
    <w:rsid w:val="003605E8"/>
    <w:rsid w:val="003921D6"/>
    <w:rsid w:val="003977A6"/>
    <w:rsid w:val="003B3CE1"/>
    <w:rsid w:val="003D2DD7"/>
    <w:rsid w:val="00411338"/>
    <w:rsid w:val="00413FEE"/>
    <w:rsid w:val="00426ADE"/>
    <w:rsid w:val="00471B69"/>
    <w:rsid w:val="004736A1"/>
    <w:rsid w:val="004745D5"/>
    <w:rsid w:val="00485A96"/>
    <w:rsid w:val="0049547D"/>
    <w:rsid w:val="004B1B66"/>
    <w:rsid w:val="004B1EAE"/>
    <w:rsid w:val="004B26BA"/>
    <w:rsid w:val="004C1138"/>
    <w:rsid w:val="004D1F9B"/>
    <w:rsid w:val="004D651F"/>
    <w:rsid w:val="00524F32"/>
    <w:rsid w:val="00530736"/>
    <w:rsid w:val="00551D50"/>
    <w:rsid w:val="00552FE5"/>
    <w:rsid w:val="0057480C"/>
    <w:rsid w:val="005903D2"/>
    <w:rsid w:val="00592F16"/>
    <w:rsid w:val="005B05B5"/>
    <w:rsid w:val="005B714E"/>
    <w:rsid w:val="005D26BD"/>
    <w:rsid w:val="005F0076"/>
    <w:rsid w:val="005F5D2C"/>
    <w:rsid w:val="00607DFD"/>
    <w:rsid w:val="006149F5"/>
    <w:rsid w:val="00614C10"/>
    <w:rsid w:val="00615518"/>
    <w:rsid w:val="00615984"/>
    <w:rsid w:val="0062632C"/>
    <w:rsid w:val="006344E0"/>
    <w:rsid w:val="006359BE"/>
    <w:rsid w:val="00643A43"/>
    <w:rsid w:val="00664AAA"/>
    <w:rsid w:val="006678E2"/>
    <w:rsid w:val="00695171"/>
    <w:rsid w:val="00695CBD"/>
    <w:rsid w:val="00696643"/>
    <w:rsid w:val="00697307"/>
    <w:rsid w:val="006A68EB"/>
    <w:rsid w:val="006C699B"/>
    <w:rsid w:val="006D039A"/>
    <w:rsid w:val="006E7D3C"/>
    <w:rsid w:val="006F0C6C"/>
    <w:rsid w:val="006F3912"/>
    <w:rsid w:val="00703447"/>
    <w:rsid w:val="0073417C"/>
    <w:rsid w:val="007554D4"/>
    <w:rsid w:val="00761C6E"/>
    <w:rsid w:val="007819E2"/>
    <w:rsid w:val="00793043"/>
    <w:rsid w:val="007E11D8"/>
    <w:rsid w:val="0080257F"/>
    <w:rsid w:val="00847513"/>
    <w:rsid w:val="008640BF"/>
    <w:rsid w:val="0087640C"/>
    <w:rsid w:val="008A5D51"/>
    <w:rsid w:val="008B72E1"/>
    <w:rsid w:val="008B7E5B"/>
    <w:rsid w:val="008C0820"/>
    <w:rsid w:val="008E611E"/>
    <w:rsid w:val="008F21DB"/>
    <w:rsid w:val="008F27F9"/>
    <w:rsid w:val="008F337B"/>
    <w:rsid w:val="008F4DEF"/>
    <w:rsid w:val="0091151C"/>
    <w:rsid w:val="00922A44"/>
    <w:rsid w:val="009310B1"/>
    <w:rsid w:val="0093307C"/>
    <w:rsid w:val="00940646"/>
    <w:rsid w:val="00943C10"/>
    <w:rsid w:val="00947A68"/>
    <w:rsid w:val="00952CB9"/>
    <w:rsid w:val="009654C6"/>
    <w:rsid w:val="009705BE"/>
    <w:rsid w:val="0098105B"/>
    <w:rsid w:val="009925B0"/>
    <w:rsid w:val="0099777D"/>
    <w:rsid w:val="009B37B2"/>
    <w:rsid w:val="009E7CE1"/>
    <w:rsid w:val="00A02DE9"/>
    <w:rsid w:val="00A21915"/>
    <w:rsid w:val="00A24452"/>
    <w:rsid w:val="00A51079"/>
    <w:rsid w:val="00A93358"/>
    <w:rsid w:val="00A95660"/>
    <w:rsid w:val="00A96E1D"/>
    <w:rsid w:val="00AA1824"/>
    <w:rsid w:val="00AD5865"/>
    <w:rsid w:val="00AE052D"/>
    <w:rsid w:val="00AE082E"/>
    <w:rsid w:val="00AF3B68"/>
    <w:rsid w:val="00AF4126"/>
    <w:rsid w:val="00AF64A9"/>
    <w:rsid w:val="00B0475F"/>
    <w:rsid w:val="00B05604"/>
    <w:rsid w:val="00B06FF7"/>
    <w:rsid w:val="00B11774"/>
    <w:rsid w:val="00B3025C"/>
    <w:rsid w:val="00B314FB"/>
    <w:rsid w:val="00B33DBB"/>
    <w:rsid w:val="00B40669"/>
    <w:rsid w:val="00B41F11"/>
    <w:rsid w:val="00B4297B"/>
    <w:rsid w:val="00B4722F"/>
    <w:rsid w:val="00B73728"/>
    <w:rsid w:val="00B76A8B"/>
    <w:rsid w:val="00BA4D4D"/>
    <w:rsid w:val="00BA52E2"/>
    <w:rsid w:val="00BA5EC5"/>
    <w:rsid w:val="00BB544E"/>
    <w:rsid w:val="00BC1702"/>
    <w:rsid w:val="00BC2014"/>
    <w:rsid w:val="00BD53D0"/>
    <w:rsid w:val="00BE64B5"/>
    <w:rsid w:val="00BE69E9"/>
    <w:rsid w:val="00C10435"/>
    <w:rsid w:val="00C1055A"/>
    <w:rsid w:val="00C11F08"/>
    <w:rsid w:val="00C21D1C"/>
    <w:rsid w:val="00C24C15"/>
    <w:rsid w:val="00C35E27"/>
    <w:rsid w:val="00C52415"/>
    <w:rsid w:val="00C771FF"/>
    <w:rsid w:val="00C86721"/>
    <w:rsid w:val="00C92D45"/>
    <w:rsid w:val="00C93C03"/>
    <w:rsid w:val="00CA7E6A"/>
    <w:rsid w:val="00CB0A12"/>
    <w:rsid w:val="00CC5B76"/>
    <w:rsid w:val="00CD41BF"/>
    <w:rsid w:val="00CE6F37"/>
    <w:rsid w:val="00CF553A"/>
    <w:rsid w:val="00D134AB"/>
    <w:rsid w:val="00D42713"/>
    <w:rsid w:val="00D60850"/>
    <w:rsid w:val="00D71EDD"/>
    <w:rsid w:val="00D87665"/>
    <w:rsid w:val="00D9362B"/>
    <w:rsid w:val="00D9592F"/>
    <w:rsid w:val="00DA4B4C"/>
    <w:rsid w:val="00DD2EA4"/>
    <w:rsid w:val="00DD468C"/>
    <w:rsid w:val="00DE658B"/>
    <w:rsid w:val="00DF38AF"/>
    <w:rsid w:val="00E02972"/>
    <w:rsid w:val="00E06457"/>
    <w:rsid w:val="00E1789A"/>
    <w:rsid w:val="00E45EC3"/>
    <w:rsid w:val="00E52C07"/>
    <w:rsid w:val="00E61385"/>
    <w:rsid w:val="00E867C5"/>
    <w:rsid w:val="00E87EB8"/>
    <w:rsid w:val="00E91375"/>
    <w:rsid w:val="00E94A0C"/>
    <w:rsid w:val="00EB096F"/>
    <w:rsid w:val="00EB658B"/>
    <w:rsid w:val="00ED6F8D"/>
    <w:rsid w:val="00EF2B01"/>
    <w:rsid w:val="00F01353"/>
    <w:rsid w:val="00F07B4E"/>
    <w:rsid w:val="00F32EC0"/>
    <w:rsid w:val="00F53BA2"/>
    <w:rsid w:val="00F54ECC"/>
    <w:rsid w:val="00F576CD"/>
    <w:rsid w:val="00F80AD5"/>
    <w:rsid w:val="00F91501"/>
    <w:rsid w:val="00F938D5"/>
    <w:rsid w:val="00FC21CE"/>
    <w:rsid w:val="00FC64AA"/>
    <w:rsid w:val="00FD21F7"/>
    <w:rsid w:val="00FE4A6C"/>
    <w:rsid w:val="00FF24C4"/>
    <w:rsid w:val="00FF3723"/>
    <w:rsid w:val="00FF7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7640C"/>
    <w:pPr>
      <w:spacing w:after="200" w:line="276" w:lineRule="auto"/>
    </w:pPr>
    <w:rPr>
      <w:sz w:val="22"/>
      <w:szCs w:val="22"/>
      <w:lang w:val="ro-RO"/>
    </w:rPr>
  </w:style>
  <w:style w:type="paragraph" w:styleId="Heading1">
    <w:name w:val="heading 1"/>
    <w:basedOn w:val="Normal"/>
    <w:next w:val="Normal"/>
    <w:link w:val="Heading1Char"/>
    <w:uiPriority w:val="99"/>
    <w:qFormat/>
    <w:rsid w:val="007819E2"/>
    <w:pPr>
      <w:keepNext/>
      <w:keepLines/>
      <w:numPr>
        <w:numId w:val="1"/>
      </w:numPr>
      <w:spacing w:before="240" w:after="240"/>
      <w:outlineLvl w:val="0"/>
    </w:pPr>
    <w:rPr>
      <w:rFonts w:eastAsia="Times New Roman"/>
      <w:b/>
      <w:bCs/>
      <w:color w:val="003366"/>
      <w:sz w:val="32"/>
      <w:szCs w:val="28"/>
      <w:lang w:val="en-US" w:eastAsia="ja-JP"/>
    </w:rPr>
  </w:style>
  <w:style w:type="paragraph" w:styleId="Heading2">
    <w:name w:val="heading 2"/>
    <w:basedOn w:val="Normal"/>
    <w:next w:val="Normal"/>
    <w:link w:val="Heading2Cha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Heading3">
    <w:name w:val="heading 3"/>
    <w:basedOn w:val="Normal"/>
    <w:next w:val="Normal"/>
    <w:link w:val="Heading3Char1"/>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Heading4">
    <w:name w:val="heading 4"/>
    <w:basedOn w:val="Normal"/>
    <w:next w:val="Normal"/>
    <w:link w:val="Heading4Char"/>
    <w:uiPriority w:val="99"/>
    <w:qFormat/>
    <w:rsid w:val="007819E2"/>
    <w:pPr>
      <w:keepNext/>
      <w:spacing w:before="120" w:after="120"/>
      <w:jc w:val="both"/>
      <w:outlineLvl w:val="3"/>
    </w:pPr>
    <w:rPr>
      <w:b/>
      <w:bCs/>
      <w:color w:val="003366"/>
      <w:sz w:val="24"/>
      <w:szCs w:val="28"/>
      <w:lang w:eastAsia="ro-RO"/>
    </w:rPr>
  </w:style>
  <w:style w:type="paragraph" w:styleId="Heading9">
    <w:name w:val="heading 9"/>
    <w:basedOn w:val="Normal"/>
    <w:next w:val="Normal"/>
    <w:link w:val="Heading9Char"/>
    <w:uiPriority w:val="99"/>
    <w:qFormat/>
    <w:rsid w:val="007819E2"/>
    <w:pPr>
      <w:spacing w:before="240" w:after="60"/>
      <w:jc w:val="both"/>
      <w:outlineLvl w:val="8"/>
    </w:pPr>
    <w:rPr>
      <w:rFonts w:ascii="Arial" w:hAnsi="Arial" w:cs="Arial"/>
      <w:color w:val="00336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19E2"/>
    <w:rPr>
      <w:rFonts w:eastAsia="Times New Roman"/>
      <w:b/>
      <w:bCs/>
      <w:color w:val="003366"/>
      <w:sz w:val="32"/>
      <w:szCs w:val="28"/>
      <w:lang w:eastAsia="ja-JP"/>
    </w:rPr>
  </w:style>
  <w:style w:type="character" w:customStyle="1" w:styleId="Heading2Char">
    <w:name w:val="Heading 2 Char"/>
    <w:link w:val="Heading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Heading4Char">
    <w:name w:val="Heading 4 Char"/>
    <w:link w:val="Heading4"/>
    <w:uiPriority w:val="99"/>
    <w:locked/>
    <w:rsid w:val="007819E2"/>
    <w:rPr>
      <w:rFonts w:ascii="Calibri" w:hAnsi="Calibri" w:cs="Times New Roman"/>
      <w:b/>
      <w:bCs/>
      <w:color w:val="003366"/>
      <w:sz w:val="28"/>
      <w:szCs w:val="28"/>
      <w:lang w:eastAsia="ro-RO"/>
    </w:rPr>
  </w:style>
  <w:style w:type="character" w:customStyle="1" w:styleId="Heading9Char">
    <w:name w:val="Heading 9 Char"/>
    <w:link w:val="Heading9"/>
    <w:uiPriority w:val="99"/>
    <w:locked/>
    <w:rsid w:val="007819E2"/>
    <w:rPr>
      <w:rFonts w:ascii="Arial" w:hAnsi="Arial" w:cs="Arial"/>
      <w:color w:val="003366"/>
      <w:lang w:eastAsia="ro-RO"/>
    </w:rPr>
  </w:style>
  <w:style w:type="paragraph" w:styleId="BalloonText">
    <w:name w:val="Balloon Text"/>
    <w:basedOn w:val="Normal"/>
    <w:link w:val="BalloonTextChar"/>
    <w:uiPriority w:val="99"/>
    <w:semiHidden/>
    <w:rsid w:val="007819E2"/>
    <w:pPr>
      <w:spacing w:after="0"/>
      <w:jc w:val="both"/>
    </w:pPr>
    <w:rPr>
      <w:rFonts w:ascii="Tahoma" w:hAnsi="Tahoma"/>
      <w:color w:val="003366"/>
      <w:sz w:val="16"/>
      <w:szCs w:val="16"/>
      <w:lang w:val="en-US" w:eastAsia="ro-RO"/>
    </w:rPr>
  </w:style>
  <w:style w:type="character" w:customStyle="1" w:styleId="BalloonTextChar">
    <w:name w:val="Balloon Text Char"/>
    <w:link w:val="BalloonText"/>
    <w:uiPriority w:val="99"/>
    <w:semiHidden/>
    <w:locked/>
    <w:rsid w:val="007819E2"/>
    <w:rPr>
      <w:rFonts w:ascii="Tahoma" w:hAnsi="Tahoma" w:cs="Times New Roman"/>
      <w:color w:val="003366"/>
      <w:sz w:val="16"/>
      <w:szCs w:val="16"/>
      <w:lang w:eastAsia="ro-RO"/>
    </w:rPr>
  </w:style>
  <w:style w:type="character" w:styleId="Strong">
    <w:name w:val="Strong"/>
    <w:uiPriority w:val="99"/>
    <w:qFormat/>
    <w:rsid w:val="0087640C"/>
    <w:rPr>
      <w:rFonts w:cs="Times New Roman"/>
      <w:b/>
      <w:bCs/>
    </w:rPr>
  </w:style>
  <w:style w:type="character" w:styleId="Emphasis">
    <w:name w:val="Emphasis"/>
    <w:uiPriority w:val="99"/>
    <w:qFormat/>
    <w:rsid w:val="0087640C"/>
    <w:rPr>
      <w:rFonts w:cs="Times New Roman"/>
      <w:i/>
      <w:iCs/>
    </w:rPr>
  </w:style>
  <w:style w:type="paragraph" w:styleId="ListParagraph">
    <w:name w:val="List Paragraph"/>
    <w:aliases w:val="Normal bullet 2,List Paragraph1"/>
    <w:basedOn w:val="Normal"/>
    <w:link w:val="ListParagraphChar"/>
    <w:uiPriority w:val="34"/>
    <w:qFormat/>
    <w:rsid w:val="0087640C"/>
    <w:pPr>
      <w:ind w:left="720"/>
      <w:contextualSpacing/>
    </w:pPr>
    <w:rPr>
      <w:sz w:val="20"/>
      <w:szCs w:val="20"/>
      <w:lang w:val="en-US" w:eastAsia="ja-JP"/>
    </w:rPr>
  </w:style>
  <w:style w:type="character" w:customStyle="1" w:styleId="Heading3Char1">
    <w:name w:val="Heading 3 Char1"/>
    <w:link w:val="Heading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Heading1"/>
    <w:next w:val="Normal"/>
    <w:uiPriority w:val="99"/>
    <w:semiHidden/>
    <w:rsid w:val="007819E2"/>
    <w:pPr>
      <w:outlineLvl w:val="9"/>
    </w:pPr>
  </w:style>
  <w:style w:type="paragraph" w:styleId="TOC1">
    <w:name w:val="toc 1"/>
    <w:basedOn w:val="Normal"/>
    <w:next w:val="Normal"/>
    <w:autoRedefine/>
    <w:uiPriority w:val="39"/>
    <w:rsid w:val="007819E2"/>
    <w:pPr>
      <w:spacing w:after="100"/>
      <w:jc w:val="both"/>
    </w:pPr>
    <w:rPr>
      <w:b/>
      <w:color w:val="003366"/>
      <w:sz w:val="24"/>
      <w:szCs w:val="24"/>
      <w:lang w:eastAsia="ro-RO"/>
    </w:rPr>
  </w:style>
  <w:style w:type="paragraph" w:styleId="TOC2">
    <w:name w:val="toc 2"/>
    <w:basedOn w:val="Normal"/>
    <w:next w:val="Normal"/>
    <w:autoRedefine/>
    <w:uiPriority w:val="99"/>
    <w:rsid w:val="007819E2"/>
    <w:pPr>
      <w:spacing w:after="100"/>
      <w:ind w:left="240"/>
      <w:jc w:val="both"/>
    </w:pPr>
    <w:rPr>
      <w:color w:val="003366"/>
      <w:sz w:val="24"/>
      <w:szCs w:val="24"/>
      <w:lang w:eastAsia="ro-RO"/>
    </w:rPr>
  </w:style>
  <w:style w:type="paragraph" w:styleId="TOC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leGrid">
    <w:name w:val="Table Grid"/>
    <w:basedOn w:val="TableNormal"/>
    <w:uiPriority w:val="99"/>
    <w:rsid w:val="007819E2"/>
    <w:rPr>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Header">
    <w:name w:val="header"/>
    <w:basedOn w:val="Normal"/>
    <w:link w:val="HeaderChar1"/>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HeaderChar1">
    <w:name w:val="Header Char1"/>
    <w:link w:val="Header"/>
    <w:uiPriority w:val="99"/>
    <w:locked/>
    <w:rsid w:val="007819E2"/>
    <w:rPr>
      <w:rFonts w:ascii="Times New Roman" w:hAnsi="Times New Roman" w:cs="Times New Roman"/>
      <w:color w:val="003366"/>
      <w:sz w:val="24"/>
      <w:szCs w:val="24"/>
      <w:lang w:eastAsia="ro-RO"/>
    </w:rPr>
  </w:style>
  <w:style w:type="paragraph" w:styleId="Footer">
    <w:name w:val="footer"/>
    <w:basedOn w:val="Normal"/>
    <w:link w:val="FooterCha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FooterChar">
    <w:name w:val="Footer Char"/>
    <w:link w:val="Footer"/>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e">
    <w:name w:val="Subtitle"/>
    <w:basedOn w:val="Normal"/>
    <w:next w:val="Normal"/>
    <w:link w:val="SubtitleCha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eChar">
    <w:name w:val="Subtitle Char"/>
    <w:link w:val="Subtitle"/>
    <w:uiPriority w:val="99"/>
    <w:locked/>
    <w:rsid w:val="007819E2"/>
    <w:rPr>
      <w:rFonts w:ascii="Calibri" w:hAnsi="Calibri" w:cs="Times New Roman"/>
      <w:i/>
      <w:iCs/>
      <w:color w:val="003366"/>
      <w:spacing w:val="13"/>
      <w:sz w:val="24"/>
      <w:szCs w:val="24"/>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FootnoteTextChar1">
    <w:name w:val="Footnote Text Char1"/>
    <w:aliases w:val="Footnote Text Char Char Char1 Char2,Char Char Char Char Char2,Char Char Char1 Char1,Char Char Char Char Char Char Char1,Footnote Text Char Char Char Char Char1,Char Char Char Char Char1 Char1,Char Char Char Char2,f Char1,fn Char2"/>
    <w:link w:val="FootnoteText"/>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FootnoteReference">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e">
    <w:name w:val="Title"/>
    <w:basedOn w:val="Normal"/>
    <w:next w:val="Normal"/>
    <w:link w:val="TitleCha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eChar">
    <w:name w:val="Title Char"/>
    <w:link w:val="Title"/>
    <w:uiPriority w:val="99"/>
    <w:locked/>
    <w:rsid w:val="007819E2"/>
    <w:rPr>
      <w:rFonts w:ascii="Calibri" w:hAnsi="Calibri" w:cs="Times New Roman"/>
      <w:b/>
      <w:color w:val="003366"/>
      <w:spacing w:val="5"/>
      <w:sz w:val="52"/>
      <w:szCs w:val="52"/>
    </w:rPr>
  </w:style>
  <w:style w:type="paragraph" w:styleId="Caption">
    <w:name w:val="caption"/>
    <w:basedOn w:val="Normal"/>
    <w:next w:val="Normal"/>
    <w:link w:val="CaptionCha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CaptionChar">
    <w:name w:val="Caption Char"/>
    <w:link w:val="Caption"/>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phChar">
    <w:name w:val="List Paragraph Char"/>
    <w:aliases w:val="Normal bullet 2 Char,List Paragraph1 Char"/>
    <w:link w:val="ListParagraph"/>
    <w:uiPriority w:val="99"/>
    <w:locked/>
    <w:rsid w:val="007819E2"/>
  </w:style>
  <w:style w:type="paragraph" w:styleId="TOC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FootnoteReference"/>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e3">
    <w:name w:val="List Continue 3"/>
    <w:basedOn w:val="Normal"/>
    <w:uiPriority w:val="99"/>
    <w:rsid w:val="007819E2"/>
    <w:pPr>
      <w:spacing w:after="120"/>
      <w:ind w:left="1080"/>
      <w:jc w:val="both"/>
    </w:pPr>
    <w:rPr>
      <w:color w:val="003366"/>
      <w:sz w:val="24"/>
      <w:szCs w:val="24"/>
      <w:lang w:eastAsia="ro-RO"/>
    </w:rPr>
  </w:style>
  <w:style w:type="paragraph" w:styleId="Revision">
    <w:name w:val="Revision"/>
    <w:hidden/>
    <w:uiPriority w:val="99"/>
    <w:semiHidden/>
    <w:rsid w:val="007819E2"/>
    <w:rPr>
      <w:sz w:val="24"/>
      <w:szCs w:val="24"/>
      <w:lang w:val="ro-RO" w:eastAsia="ro-RO"/>
    </w:rPr>
  </w:style>
  <w:style w:type="character" w:styleId="CommentReference">
    <w:name w:val="annotation reference"/>
    <w:uiPriority w:val="99"/>
    <w:semiHidden/>
    <w:rsid w:val="007819E2"/>
    <w:rPr>
      <w:rFonts w:cs="Times New Roman"/>
      <w:sz w:val="16"/>
    </w:rPr>
  </w:style>
  <w:style w:type="paragraph" w:styleId="CommentText">
    <w:name w:val="annotation text"/>
    <w:basedOn w:val="Normal"/>
    <w:link w:val="CommentTextChar"/>
    <w:uiPriority w:val="99"/>
    <w:semiHidden/>
    <w:rsid w:val="007819E2"/>
    <w:pPr>
      <w:spacing w:after="0"/>
      <w:jc w:val="both"/>
    </w:pPr>
    <w:rPr>
      <w:color w:val="003366"/>
      <w:sz w:val="20"/>
      <w:szCs w:val="20"/>
      <w:lang w:eastAsia="ro-RO"/>
    </w:rPr>
  </w:style>
  <w:style w:type="character" w:customStyle="1" w:styleId="CommentTextChar">
    <w:name w:val="Comment Text Char"/>
    <w:link w:val="CommentText"/>
    <w:uiPriority w:val="99"/>
    <w:semiHidden/>
    <w:locked/>
    <w:rsid w:val="007819E2"/>
    <w:rPr>
      <w:rFonts w:ascii="Calibri" w:hAnsi="Calibri" w:cs="Times New Roman"/>
      <w:color w:val="003366"/>
      <w:sz w:val="20"/>
      <w:szCs w:val="20"/>
      <w:lang w:eastAsia="ro-RO"/>
    </w:rPr>
  </w:style>
  <w:style w:type="paragraph" w:styleId="CommentSubject">
    <w:name w:val="annotation subject"/>
    <w:basedOn w:val="CommentText"/>
    <w:next w:val="CommentText"/>
    <w:link w:val="CommentSubjectChar"/>
    <w:uiPriority w:val="99"/>
    <w:semiHidden/>
    <w:rsid w:val="007819E2"/>
    <w:rPr>
      <w:b/>
      <w:bCs/>
    </w:rPr>
  </w:style>
  <w:style w:type="character" w:customStyle="1" w:styleId="CommentSubjectChar">
    <w:name w:val="Comment Subject Char"/>
    <w:link w:val="CommentSubject"/>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BodyText">
    <w:name w:val="Body Text"/>
    <w:basedOn w:val="Normal"/>
    <w:link w:val="BodyTextChar"/>
    <w:uiPriority w:val="99"/>
    <w:rsid w:val="007819E2"/>
    <w:pPr>
      <w:spacing w:after="120"/>
    </w:pPr>
  </w:style>
  <w:style w:type="character" w:customStyle="1" w:styleId="BodyTextChar">
    <w:name w:val="Body Text Char"/>
    <w:link w:val="BodyText"/>
    <w:uiPriority w:val="99"/>
    <w:locked/>
    <w:rsid w:val="007819E2"/>
    <w:rPr>
      <w:rFonts w:ascii="Calibri" w:hAnsi="Calibri" w:cs="Times New Roman"/>
    </w:rPr>
  </w:style>
  <w:style w:type="paragraph" w:styleId="TOCHeading">
    <w:name w:val="TOC Heading"/>
    <w:basedOn w:val="Heading1"/>
    <w:next w:val="Normal"/>
    <w:uiPriority w:val="99"/>
    <w:qFormat/>
    <w:rsid w:val="007819E2"/>
    <w:pPr>
      <w:outlineLvl w:val="9"/>
    </w:pPr>
  </w:style>
  <w:style w:type="paragraph" w:styleId="NoSpacing">
    <w:name w:val="No Spacing"/>
    <w:link w:val="NoSpacingChar1"/>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NoSpacingChar1">
    <w:name w:val="No Spacing Char1"/>
    <w:link w:val="NoSpacing"/>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7640C"/>
    <w:pPr>
      <w:spacing w:after="200" w:line="276" w:lineRule="auto"/>
    </w:pPr>
    <w:rPr>
      <w:sz w:val="22"/>
      <w:szCs w:val="22"/>
      <w:lang w:val="ro-RO"/>
    </w:rPr>
  </w:style>
  <w:style w:type="paragraph" w:styleId="Heading1">
    <w:name w:val="heading 1"/>
    <w:basedOn w:val="Normal"/>
    <w:next w:val="Normal"/>
    <w:link w:val="Heading1Char"/>
    <w:uiPriority w:val="99"/>
    <w:qFormat/>
    <w:rsid w:val="007819E2"/>
    <w:pPr>
      <w:keepNext/>
      <w:keepLines/>
      <w:numPr>
        <w:numId w:val="1"/>
      </w:numPr>
      <w:spacing w:before="240" w:after="240"/>
      <w:outlineLvl w:val="0"/>
    </w:pPr>
    <w:rPr>
      <w:rFonts w:eastAsia="Times New Roman"/>
      <w:b/>
      <w:bCs/>
      <w:color w:val="003366"/>
      <w:sz w:val="32"/>
      <w:szCs w:val="28"/>
      <w:lang w:val="en-US" w:eastAsia="ja-JP"/>
    </w:rPr>
  </w:style>
  <w:style w:type="paragraph" w:styleId="Heading2">
    <w:name w:val="heading 2"/>
    <w:basedOn w:val="Normal"/>
    <w:next w:val="Normal"/>
    <w:link w:val="Heading2Cha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Heading3">
    <w:name w:val="heading 3"/>
    <w:basedOn w:val="Normal"/>
    <w:next w:val="Normal"/>
    <w:link w:val="Heading3Char1"/>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Heading4">
    <w:name w:val="heading 4"/>
    <w:basedOn w:val="Normal"/>
    <w:next w:val="Normal"/>
    <w:link w:val="Heading4Char"/>
    <w:uiPriority w:val="99"/>
    <w:qFormat/>
    <w:rsid w:val="007819E2"/>
    <w:pPr>
      <w:keepNext/>
      <w:spacing w:before="120" w:after="120"/>
      <w:jc w:val="both"/>
      <w:outlineLvl w:val="3"/>
    </w:pPr>
    <w:rPr>
      <w:b/>
      <w:bCs/>
      <w:color w:val="003366"/>
      <w:sz w:val="24"/>
      <w:szCs w:val="28"/>
      <w:lang w:eastAsia="ro-RO"/>
    </w:rPr>
  </w:style>
  <w:style w:type="paragraph" w:styleId="Heading9">
    <w:name w:val="heading 9"/>
    <w:basedOn w:val="Normal"/>
    <w:next w:val="Normal"/>
    <w:link w:val="Heading9Char"/>
    <w:uiPriority w:val="99"/>
    <w:qFormat/>
    <w:rsid w:val="007819E2"/>
    <w:pPr>
      <w:spacing w:before="240" w:after="60"/>
      <w:jc w:val="both"/>
      <w:outlineLvl w:val="8"/>
    </w:pPr>
    <w:rPr>
      <w:rFonts w:ascii="Arial" w:hAnsi="Arial" w:cs="Arial"/>
      <w:color w:val="00336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19E2"/>
    <w:rPr>
      <w:rFonts w:eastAsia="Times New Roman"/>
      <w:b/>
      <w:bCs/>
      <w:color w:val="003366"/>
      <w:sz w:val="32"/>
      <w:szCs w:val="28"/>
      <w:lang w:eastAsia="ja-JP"/>
    </w:rPr>
  </w:style>
  <w:style w:type="character" w:customStyle="1" w:styleId="Heading2Char">
    <w:name w:val="Heading 2 Char"/>
    <w:link w:val="Heading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Heading4Char">
    <w:name w:val="Heading 4 Char"/>
    <w:link w:val="Heading4"/>
    <w:uiPriority w:val="99"/>
    <w:locked/>
    <w:rsid w:val="007819E2"/>
    <w:rPr>
      <w:rFonts w:ascii="Calibri" w:hAnsi="Calibri" w:cs="Times New Roman"/>
      <w:b/>
      <w:bCs/>
      <w:color w:val="003366"/>
      <w:sz w:val="28"/>
      <w:szCs w:val="28"/>
      <w:lang w:eastAsia="ro-RO"/>
    </w:rPr>
  </w:style>
  <w:style w:type="character" w:customStyle="1" w:styleId="Heading9Char">
    <w:name w:val="Heading 9 Char"/>
    <w:link w:val="Heading9"/>
    <w:uiPriority w:val="99"/>
    <w:locked/>
    <w:rsid w:val="007819E2"/>
    <w:rPr>
      <w:rFonts w:ascii="Arial" w:hAnsi="Arial" w:cs="Arial"/>
      <w:color w:val="003366"/>
      <w:lang w:eastAsia="ro-RO"/>
    </w:rPr>
  </w:style>
  <w:style w:type="paragraph" w:styleId="BalloonText">
    <w:name w:val="Balloon Text"/>
    <w:basedOn w:val="Normal"/>
    <w:link w:val="BalloonTextChar"/>
    <w:uiPriority w:val="99"/>
    <w:semiHidden/>
    <w:rsid w:val="007819E2"/>
    <w:pPr>
      <w:spacing w:after="0"/>
      <w:jc w:val="both"/>
    </w:pPr>
    <w:rPr>
      <w:rFonts w:ascii="Tahoma" w:hAnsi="Tahoma"/>
      <w:color w:val="003366"/>
      <w:sz w:val="16"/>
      <w:szCs w:val="16"/>
      <w:lang w:val="en-US" w:eastAsia="ro-RO"/>
    </w:rPr>
  </w:style>
  <w:style w:type="character" w:customStyle="1" w:styleId="BalloonTextChar">
    <w:name w:val="Balloon Text Char"/>
    <w:link w:val="BalloonText"/>
    <w:uiPriority w:val="99"/>
    <w:semiHidden/>
    <w:locked/>
    <w:rsid w:val="007819E2"/>
    <w:rPr>
      <w:rFonts w:ascii="Tahoma" w:hAnsi="Tahoma" w:cs="Times New Roman"/>
      <w:color w:val="003366"/>
      <w:sz w:val="16"/>
      <w:szCs w:val="16"/>
      <w:lang w:eastAsia="ro-RO"/>
    </w:rPr>
  </w:style>
  <w:style w:type="character" w:styleId="Strong">
    <w:name w:val="Strong"/>
    <w:uiPriority w:val="99"/>
    <w:qFormat/>
    <w:rsid w:val="0087640C"/>
    <w:rPr>
      <w:rFonts w:cs="Times New Roman"/>
      <w:b/>
      <w:bCs/>
    </w:rPr>
  </w:style>
  <w:style w:type="character" w:styleId="Emphasis">
    <w:name w:val="Emphasis"/>
    <w:uiPriority w:val="99"/>
    <w:qFormat/>
    <w:rsid w:val="0087640C"/>
    <w:rPr>
      <w:rFonts w:cs="Times New Roman"/>
      <w:i/>
      <w:iCs/>
    </w:rPr>
  </w:style>
  <w:style w:type="paragraph" w:styleId="ListParagraph">
    <w:name w:val="List Paragraph"/>
    <w:aliases w:val="Normal bullet 2,List Paragraph1"/>
    <w:basedOn w:val="Normal"/>
    <w:link w:val="ListParagraphChar"/>
    <w:uiPriority w:val="34"/>
    <w:qFormat/>
    <w:rsid w:val="0087640C"/>
    <w:pPr>
      <w:ind w:left="720"/>
      <w:contextualSpacing/>
    </w:pPr>
    <w:rPr>
      <w:sz w:val="20"/>
      <w:szCs w:val="20"/>
      <w:lang w:val="en-US" w:eastAsia="ja-JP"/>
    </w:rPr>
  </w:style>
  <w:style w:type="character" w:customStyle="1" w:styleId="Heading3Char1">
    <w:name w:val="Heading 3 Char1"/>
    <w:link w:val="Heading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Heading1"/>
    <w:next w:val="Normal"/>
    <w:uiPriority w:val="99"/>
    <w:semiHidden/>
    <w:rsid w:val="007819E2"/>
    <w:pPr>
      <w:outlineLvl w:val="9"/>
    </w:pPr>
  </w:style>
  <w:style w:type="paragraph" w:styleId="TOC1">
    <w:name w:val="toc 1"/>
    <w:basedOn w:val="Normal"/>
    <w:next w:val="Normal"/>
    <w:autoRedefine/>
    <w:uiPriority w:val="39"/>
    <w:rsid w:val="007819E2"/>
    <w:pPr>
      <w:spacing w:after="100"/>
      <w:jc w:val="both"/>
    </w:pPr>
    <w:rPr>
      <w:b/>
      <w:color w:val="003366"/>
      <w:sz w:val="24"/>
      <w:szCs w:val="24"/>
      <w:lang w:eastAsia="ro-RO"/>
    </w:rPr>
  </w:style>
  <w:style w:type="paragraph" w:styleId="TOC2">
    <w:name w:val="toc 2"/>
    <w:basedOn w:val="Normal"/>
    <w:next w:val="Normal"/>
    <w:autoRedefine/>
    <w:uiPriority w:val="99"/>
    <w:rsid w:val="007819E2"/>
    <w:pPr>
      <w:spacing w:after="100"/>
      <w:ind w:left="240"/>
      <w:jc w:val="both"/>
    </w:pPr>
    <w:rPr>
      <w:color w:val="003366"/>
      <w:sz w:val="24"/>
      <w:szCs w:val="24"/>
      <w:lang w:eastAsia="ro-RO"/>
    </w:rPr>
  </w:style>
  <w:style w:type="paragraph" w:styleId="TOC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leGrid">
    <w:name w:val="Table Grid"/>
    <w:basedOn w:val="TableNormal"/>
    <w:uiPriority w:val="99"/>
    <w:rsid w:val="007819E2"/>
    <w:rPr>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Header">
    <w:name w:val="header"/>
    <w:basedOn w:val="Normal"/>
    <w:link w:val="HeaderChar1"/>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HeaderChar1">
    <w:name w:val="Header Char1"/>
    <w:link w:val="Header"/>
    <w:uiPriority w:val="99"/>
    <w:locked/>
    <w:rsid w:val="007819E2"/>
    <w:rPr>
      <w:rFonts w:ascii="Times New Roman" w:hAnsi="Times New Roman" w:cs="Times New Roman"/>
      <w:color w:val="003366"/>
      <w:sz w:val="24"/>
      <w:szCs w:val="24"/>
      <w:lang w:eastAsia="ro-RO"/>
    </w:rPr>
  </w:style>
  <w:style w:type="paragraph" w:styleId="Footer">
    <w:name w:val="footer"/>
    <w:basedOn w:val="Normal"/>
    <w:link w:val="FooterCha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FooterChar">
    <w:name w:val="Footer Char"/>
    <w:link w:val="Footer"/>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e">
    <w:name w:val="Subtitle"/>
    <w:basedOn w:val="Normal"/>
    <w:next w:val="Normal"/>
    <w:link w:val="SubtitleCha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eChar">
    <w:name w:val="Subtitle Char"/>
    <w:link w:val="Subtitle"/>
    <w:uiPriority w:val="99"/>
    <w:locked/>
    <w:rsid w:val="007819E2"/>
    <w:rPr>
      <w:rFonts w:ascii="Calibri" w:hAnsi="Calibri" w:cs="Times New Roman"/>
      <w:i/>
      <w:iCs/>
      <w:color w:val="003366"/>
      <w:spacing w:val="13"/>
      <w:sz w:val="24"/>
      <w:szCs w:val="24"/>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FootnoteTextChar1">
    <w:name w:val="Footnote Text Char1"/>
    <w:aliases w:val="Footnote Text Char Char Char1 Char2,Char Char Char Char Char2,Char Char Char1 Char1,Char Char Char Char Char Char Char1,Footnote Text Char Char Char Char Char1,Char Char Char Char Char1 Char1,Char Char Char Char2,f Char1,fn Char2"/>
    <w:link w:val="FootnoteText"/>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FootnoteReference">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e">
    <w:name w:val="Title"/>
    <w:basedOn w:val="Normal"/>
    <w:next w:val="Normal"/>
    <w:link w:val="TitleCha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eChar">
    <w:name w:val="Title Char"/>
    <w:link w:val="Title"/>
    <w:uiPriority w:val="99"/>
    <w:locked/>
    <w:rsid w:val="007819E2"/>
    <w:rPr>
      <w:rFonts w:ascii="Calibri" w:hAnsi="Calibri" w:cs="Times New Roman"/>
      <w:b/>
      <w:color w:val="003366"/>
      <w:spacing w:val="5"/>
      <w:sz w:val="52"/>
      <w:szCs w:val="52"/>
    </w:rPr>
  </w:style>
  <w:style w:type="paragraph" w:styleId="Caption">
    <w:name w:val="caption"/>
    <w:basedOn w:val="Normal"/>
    <w:next w:val="Normal"/>
    <w:link w:val="CaptionCha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CaptionChar">
    <w:name w:val="Caption Char"/>
    <w:link w:val="Caption"/>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phChar">
    <w:name w:val="List Paragraph Char"/>
    <w:aliases w:val="Normal bullet 2 Char,List Paragraph1 Char"/>
    <w:link w:val="ListParagraph"/>
    <w:uiPriority w:val="99"/>
    <w:locked/>
    <w:rsid w:val="007819E2"/>
  </w:style>
  <w:style w:type="paragraph" w:styleId="TOC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FootnoteReference"/>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e3">
    <w:name w:val="List Continue 3"/>
    <w:basedOn w:val="Normal"/>
    <w:uiPriority w:val="99"/>
    <w:rsid w:val="007819E2"/>
    <w:pPr>
      <w:spacing w:after="120"/>
      <w:ind w:left="1080"/>
      <w:jc w:val="both"/>
    </w:pPr>
    <w:rPr>
      <w:color w:val="003366"/>
      <w:sz w:val="24"/>
      <w:szCs w:val="24"/>
      <w:lang w:eastAsia="ro-RO"/>
    </w:rPr>
  </w:style>
  <w:style w:type="paragraph" w:styleId="Revision">
    <w:name w:val="Revision"/>
    <w:hidden/>
    <w:uiPriority w:val="99"/>
    <w:semiHidden/>
    <w:rsid w:val="007819E2"/>
    <w:rPr>
      <w:sz w:val="24"/>
      <w:szCs w:val="24"/>
      <w:lang w:val="ro-RO" w:eastAsia="ro-RO"/>
    </w:rPr>
  </w:style>
  <w:style w:type="character" w:styleId="CommentReference">
    <w:name w:val="annotation reference"/>
    <w:uiPriority w:val="99"/>
    <w:semiHidden/>
    <w:rsid w:val="007819E2"/>
    <w:rPr>
      <w:rFonts w:cs="Times New Roman"/>
      <w:sz w:val="16"/>
    </w:rPr>
  </w:style>
  <w:style w:type="paragraph" w:styleId="CommentText">
    <w:name w:val="annotation text"/>
    <w:basedOn w:val="Normal"/>
    <w:link w:val="CommentTextChar"/>
    <w:uiPriority w:val="99"/>
    <w:semiHidden/>
    <w:rsid w:val="007819E2"/>
    <w:pPr>
      <w:spacing w:after="0"/>
      <w:jc w:val="both"/>
    </w:pPr>
    <w:rPr>
      <w:color w:val="003366"/>
      <w:sz w:val="20"/>
      <w:szCs w:val="20"/>
      <w:lang w:eastAsia="ro-RO"/>
    </w:rPr>
  </w:style>
  <w:style w:type="character" w:customStyle="1" w:styleId="CommentTextChar">
    <w:name w:val="Comment Text Char"/>
    <w:link w:val="CommentText"/>
    <w:uiPriority w:val="99"/>
    <w:semiHidden/>
    <w:locked/>
    <w:rsid w:val="007819E2"/>
    <w:rPr>
      <w:rFonts w:ascii="Calibri" w:hAnsi="Calibri" w:cs="Times New Roman"/>
      <w:color w:val="003366"/>
      <w:sz w:val="20"/>
      <w:szCs w:val="20"/>
      <w:lang w:eastAsia="ro-RO"/>
    </w:rPr>
  </w:style>
  <w:style w:type="paragraph" w:styleId="CommentSubject">
    <w:name w:val="annotation subject"/>
    <w:basedOn w:val="CommentText"/>
    <w:next w:val="CommentText"/>
    <w:link w:val="CommentSubjectChar"/>
    <w:uiPriority w:val="99"/>
    <w:semiHidden/>
    <w:rsid w:val="007819E2"/>
    <w:rPr>
      <w:b/>
      <w:bCs/>
    </w:rPr>
  </w:style>
  <w:style w:type="character" w:customStyle="1" w:styleId="CommentSubjectChar">
    <w:name w:val="Comment Subject Char"/>
    <w:link w:val="CommentSubject"/>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BodyText">
    <w:name w:val="Body Text"/>
    <w:basedOn w:val="Normal"/>
    <w:link w:val="BodyTextChar"/>
    <w:uiPriority w:val="99"/>
    <w:rsid w:val="007819E2"/>
    <w:pPr>
      <w:spacing w:after="120"/>
    </w:pPr>
  </w:style>
  <w:style w:type="character" w:customStyle="1" w:styleId="BodyTextChar">
    <w:name w:val="Body Text Char"/>
    <w:link w:val="BodyText"/>
    <w:uiPriority w:val="99"/>
    <w:locked/>
    <w:rsid w:val="007819E2"/>
    <w:rPr>
      <w:rFonts w:ascii="Calibri" w:hAnsi="Calibri" w:cs="Times New Roman"/>
    </w:rPr>
  </w:style>
  <w:style w:type="paragraph" w:styleId="TOCHeading">
    <w:name w:val="TOC Heading"/>
    <w:basedOn w:val="Heading1"/>
    <w:next w:val="Normal"/>
    <w:uiPriority w:val="99"/>
    <w:qFormat/>
    <w:rsid w:val="007819E2"/>
    <w:pPr>
      <w:outlineLvl w:val="9"/>
    </w:pPr>
  </w:style>
  <w:style w:type="paragraph" w:styleId="NoSpacing">
    <w:name w:val="No Spacing"/>
    <w:link w:val="NoSpacingChar1"/>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NoSpacingChar1">
    <w:name w:val="No Spacing Char1"/>
    <w:link w:val="NoSpacing"/>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ED4D1-9D2D-4048-A928-A691B7D8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9619</Words>
  <Characters>57354</Characters>
  <Application>Microsoft Office Word</Application>
  <DocSecurity>0</DocSecurity>
  <Lines>477</Lines>
  <Paragraphs>133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Documente suport pentru elaborarea secțiunilor Strategiei de Dezvoltare Locală</vt:lpstr>
      <vt:lpstr>Documente suport pentru elaborarea secțiunilor Strategiei de Dezvoltare Locală</vt:lpstr>
    </vt:vector>
  </TitlesOfParts>
  <Company/>
  <LinksUpToDate>false</LinksUpToDate>
  <CharactersWithSpaces>66840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Documente suport pentru elaborarea secțiunilor Strategiei de Dezvoltare Locală</dc:title>
  <dc:creator>Mariana Acatrinei</dc:creator>
  <cp:lastModifiedBy>Oana Mariela Zet</cp:lastModifiedBy>
  <cp:revision>3</cp:revision>
  <cp:lastPrinted>2017-07-03T14:42:00Z</cp:lastPrinted>
  <dcterms:created xsi:type="dcterms:W3CDTF">2017-07-03T11:57:00Z</dcterms:created>
  <dcterms:modified xsi:type="dcterms:W3CDTF">2017-07-03T14:42:00Z</dcterms:modified>
</cp:coreProperties>
</file>